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b w:val="1"/>
          <w:sz w:val="28"/>
          <w:shd w:val="clear" w:fill="d5a6bd"/>
          <w:rtl w:val="0"/>
        </w:rPr>
        <w:t xml:space="preserve">Recidivism Measurement Framework</w:t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Count of how many __(A.  population) were _(B.  event) within_(# of days) days after</w:t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their last offense.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(A.  Population)</w:t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Pre-trial, Probationers(Felony or Misdo), Parole, 1170h, PRCS</w:t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(B.  Event)</w:t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1. Contacted by law enforcement</w:t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2. Freshly Arrested</w:t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3. Violations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a. Identified during a violation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b. Intermediately Sanctioned for a violation (without return to court)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c. Violation filed with the court</w:t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4. Court Actions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a. Charge Filed by DA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Tahoma" w:hAnsi="Tahoma" w:eastAsia="Tahoma" w:ascii="Tahoma"/>
          <w:sz w:val="28"/>
          <w:rtl w:val="0"/>
        </w:rPr>
        <w:t xml:space="preserve">b. Convicted by Court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bookmarkStart w:id="0" w:colFirst="0" w:name="id.en1ivjddosr9" w:colLast="0"/>
      <w:bookmarkEnd w:id="0"/>
      <w:r w:rsidRPr="00000000" w:rsidR="00000000" w:rsidDel="00000000">
        <w:rPr>
          <w:rFonts w:cs="Tahoma" w:hAnsi="Tahoma" w:eastAsia="Tahoma" w:ascii="Tahoma"/>
          <w:b w:val="1"/>
          <w:sz w:val="28"/>
          <w:rtl w:val="0"/>
        </w:rPr>
        <w:t xml:space="preserve">Alternatives to Custody</w:t>
      </w:r>
      <w:r w:rsidRPr="00000000" w:rsidR="00000000" w:rsidDel="00000000">
        <w:rPr>
          <w:rtl w:val="0"/>
        </w:rPr>
      </w:r>
    </w:p>
    <w:tbl>
      <w:tblPr>
        <w:tblW w:w="1230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3975"/>
        <w:gridCol w:w="3900"/>
        <w:gridCol w:w="4425"/>
        <w:gridCol w:w="220"/>
        <w:gridCol w:w="220"/>
        <w:gridCol w:w="220"/>
      </w:tblGrid>
      <w:tr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ind w:left="-242"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Issue or Strategy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Strategy Metrics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Ensure incarceration resources are allocated in a  cost effective way</w:t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Goals</w:t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tabs>
                <w:tab w:val="left" w:pos="182"/>
              </w:tabs>
              <w:spacing w:lineRule="auto" w:after="40" w:line="240" w:before="40"/>
              <w:ind w:left="512" w:hanging="537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Safely manage defendants pending trial</w:t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tabs>
                <w:tab w:val="left" w:pos="182"/>
              </w:tabs>
              <w:spacing w:lineRule="auto" w:after="40" w:line="240" w:before="40"/>
              <w:ind w:left="512" w:hanging="537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Maximize and efficiently utilize jail space</w:t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tabs>
                <w:tab w:val="left" w:pos="182"/>
              </w:tabs>
              <w:spacing w:lineRule="auto" w:after="40" w:line="240" w:before="40"/>
              <w:ind w:left="512" w:hanging="537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Maximize the use of work alternative program and electronic monitoring.</w:t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Associated Funded Strategies:</w:t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tabs>
                <w:tab w:val="left" w:pos="720"/>
              </w:tabs>
              <w:spacing w:lineRule="auto" w:after="60" w:before="60"/>
              <w:ind w:left="72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Electronic Monitoring</w:t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tabs>
                <w:tab w:val="left" w:pos="720"/>
              </w:tabs>
              <w:spacing w:lineRule="auto" w:after="60" w:before="60"/>
              <w:ind w:left="72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Jail Beds</w:t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tabs>
                <w:tab w:val="left" w:pos="720"/>
              </w:tabs>
              <w:spacing w:lineRule="auto" w:after="60" w:before="60"/>
              <w:ind w:left="72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Supervised OR/Pre-Trial Program</w:t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rtl w:val="0"/>
              </w:rPr>
              <w:t xml:space="preserve">Outputs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Average daily population in County jail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Average Daily Population on electronic monitoring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Average Daily Population on work program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% of inmates pre-sentence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Average Daily Population of defendants on Supervised OR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% of pre-trial defendants released to supervised OR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% of sentenced offenders placed on an Alternative to custody program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rtl w:val="0"/>
              </w:rPr>
              <w:t xml:space="preserve">Outcomes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Supervised OR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spacing w:lineRule="auto" w:after="40" w:line="240" w:before="40"/>
              <w:ind w:left="612" w:hanging="359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defendants on supervised OR who do not commit a new crime while pending trial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spacing w:lineRule="auto" w:after="40" w:line="240" w:before="40"/>
              <w:ind w:left="612" w:hanging="359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defendants on supervised OR who  appear for a court hearing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Work program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spacing w:lineRule="auto" w:after="40" w:line="240" w:before="40"/>
              <w:ind w:left="522" w:hanging="359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offenders who do not commit a new crime while on work program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spacing w:lineRule="auto" w:after="40" w:line="240" w:before="40"/>
              <w:ind w:left="522" w:hanging="359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offenders who successfully complete work program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EM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spacing w:lineRule="auto" w:after="40" w:line="240" w:before="40"/>
              <w:ind w:left="702" w:hanging="359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offenders who do not commit a new crime while on EM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tabs>
                <w:tab w:val="left" w:pos="792"/>
              </w:tabs>
              <w:spacing w:lineRule="auto" w:after="40" w:line="240" w:before="40"/>
              <w:ind w:left="702" w:hanging="359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offenders who successfully complete EM</w:t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bookmarkStart w:id="1" w:colFirst="0" w:name="id.xolhec9bxtpo" w:colLast="0"/>
      <w:bookmarkEnd w:id="1"/>
      <w:r w:rsidRPr="00000000" w:rsidR="00000000" w:rsidDel="00000000">
        <w:rPr>
          <w:rFonts w:cs="Tahoma" w:hAnsi="Tahoma" w:eastAsia="Tahoma" w:ascii="Tahoma"/>
          <w:b w:val="1"/>
          <w:sz w:val="28"/>
          <w:rtl w:val="0"/>
        </w:rPr>
        <w:t xml:space="preserve">Intensive Supervision of High Risk Offenders</w:t>
      </w:r>
      <w:r w:rsidRPr="00000000" w:rsidR="00000000" w:rsidDel="00000000">
        <w:rPr>
          <w:rtl w:val="0"/>
        </w:rPr>
      </w:r>
    </w:p>
    <w:tbl>
      <w:tblPr>
        <w:tblW w:w="11565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3915"/>
        <w:gridCol w:w="2790"/>
        <w:gridCol w:w="4860"/>
        <w:gridCol w:w="465"/>
        <w:gridCol w:w="465"/>
        <w:gridCol w:w="465"/>
      </w:tblGrid>
      <w:tr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ind w:left="-242"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Issue or Strategy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Strategy Metrics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40" w:line="240" w:before="4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Focus resources and services on offenders with highest risk of re-offense</w:t>
            </w:r>
          </w:p>
          <w:p w:rsidP="00000000" w:rsidRPr="00000000" w:rsidR="00000000" w:rsidDel="00000000" w:rsidRDefault="00000000">
            <w:pPr>
              <w:spacing w:lineRule="auto" w:after="40" w:line="240" w:before="4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40" w:line="240" w:before="4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40" w:line="240" w:before="4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Associated Funded Strategies:</w:t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tabs>
                <w:tab w:val="left" w:pos="360"/>
              </w:tabs>
              <w:spacing w:lineRule="auto" w:after="40" w:line="2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All high risk offenders are case managed according to risk</w:t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tabs>
                <w:tab w:val="left" w:pos="360"/>
              </w:tabs>
              <w:spacing w:lineRule="auto" w:after="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All high risk offenders assigned to a Probation Officer on a caseload of 1-50</w:t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tabs>
                <w:tab w:val="left" w:pos="360"/>
              </w:tabs>
              <w:spacing w:lineRule="auto" w:after="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All high risk offenders will be needs assessed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rtl w:val="0"/>
              </w:rPr>
              <w:t xml:space="preserve">Outputs</w:t>
            </w:r>
          </w:p>
          <w:p w:rsidP="00000000" w:rsidRPr="00000000" w:rsidR="00000000" w:rsidDel="00000000" w:rsidRDefault="00000000">
            <w:pPr>
              <w:numPr>
                <w:ilvl w:val="0"/>
                <w:numId w:val="15"/>
              </w:numPr>
              <w:spacing w:lineRule="auto" w:after="40" w:before="40"/>
              <w:ind w:left="173" w:hanging="186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offenders who are high risk offenders.</w:t>
            </w:r>
          </w:p>
          <w:p w:rsidP="00000000" w:rsidRPr="00000000" w:rsidR="00000000" w:rsidDel="00000000" w:rsidRDefault="00000000">
            <w:pPr>
              <w:numPr>
                <w:ilvl w:val="0"/>
                <w:numId w:val="15"/>
              </w:numPr>
              <w:spacing w:lineRule="auto" w:after="40" w:before="40"/>
              <w:ind w:left="173" w:hanging="186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high risk offenders who are assigned to a probation caseload of 50 or fewer</w:t>
            </w:r>
          </w:p>
          <w:p w:rsidP="00000000" w:rsidRPr="00000000" w:rsidR="00000000" w:rsidDel="00000000" w:rsidRDefault="00000000">
            <w:pPr>
              <w:numPr>
                <w:ilvl w:val="0"/>
                <w:numId w:val="15"/>
              </w:numPr>
              <w:spacing w:lineRule="auto" w:after="40" w:before="40"/>
              <w:ind w:left="173" w:hanging="186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high risk clients who receive a needs assessment</w:t>
            </w:r>
          </w:p>
          <w:p w:rsidP="00000000" w:rsidRPr="00000000" w:rsidR="00000000" w:rsidDel="00000000" w:rsidRDefault="00000000">
            <w:pPr>
              <w:numPr>
                <w:ilvl w:val="0"/>
                <w:numId w:val="15"/>
              </w:numPr>
              <w:spacing w:lineRule="auto" w:after="40" w:before="40"/>
              <w:ind w:left="173" w:hanging="186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offenders who receive referrals to services and interventions that address needs identified in needs assessment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rtl w:val="0"/>
              </w:rPr>
              <w:t xml:space="preserve">Outcomes</w:t>
            </w:r>
          </w:p>
          <w:p w:rsidP="00000000" w:rsidRPr="00000000" w:rsidR="00000000" w:rsidDel="00000000" w:rsidRDefault="00000000">
            <w:pPr>
              <w:numPr>
                <w:ilvl w:val="1"/>
                <w:numId w:val="5"/>
              </w:numPr>
              <w:tabs>
                <w:tab w:val="left" w:pos="362"/>
              </w:tabs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High Risk clients who commit a new crime while under supervision</w:t>
            </w:r>
          </w:p>
          <w:p w:rsidP="00000000" w:rsidRPr="00000000" w:rsidR="00000000" w:rsidDel="00000000" w:rsidRDefault="00000000">
            <w:pPr>
              <w:numPr>
                <w:ilvl w:val="1"/>
                <w:numId w:val="5"/>
              </w:numPr>
              <w:tabs>
                <w:tab w:val="left" w:pos="362"/>
              </w:tabs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High Risk Clients who have their probation revoked (By type of revocation: technical or new offense)</w:t>
            </w:r>
          </w:p>
          <w:p w:rsidP="00000000" w:rsidRPr="00000000" w:rsidR="00000000" w:rsidDel="00000000" w:rsidRDefault="00000000">
            <w:pPr>
              <w:numPr>
                <w:ilvl w:val="1"/>
                <w:numId w:val="5"/>
              </w:numPr>
              <w:tabs>
                <w:tab w:val="left" w:pos="362"/>
              </w:tabs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high risk offenders who successfully complete supervision</w:t>
            </w:r>
          </w:p>
          <w:p w:rsidP="00000000" w:rsidRPr="00000000" w:rsidR="00000000" w:rsidDel="00000000" w:rsidRDefault="00000000">
            <w:pPr>
              <w:numPr>
                <w:ilvl w:val="1"/>
                <w:numId w:val="5"/>
              </w:numPr>
              <w:tabs>
                <w:tab w:val="left" w:pos="362"/>
              </w:tabs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% of low risk offenders at time of assessment who commit a new crime while under supervision</w:t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b w:val="1"/>
          <w:sz w:val="28"/>
          <w:rtl w:val="0"/>
        </w:rPr>
        <w:t xml:space="preserve">Treatment Services</w:t>
      </w:r>
      <w:r w:rsidRPr="00000000" w:rsidR="00000000" w:rsidDel="00000000">
        <w:rPr>
          <w:rtl w:val="0"/>
        </w:rPr>
      </w:r>
    </w:p>
    <w:tbl>
      <w:tblPr>
        <w:tblW w:w="11865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005"/>
        <w:gridCol w:w="4395"/>
        <w:gridCol w:w="3465"/>
        <w:gridCol w:w="365"/>
        <w:gridCol w:w="365"/>
        <w:gridCol w:w="365"/>
      </w:tblGrid>
      <w:tr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ind w:left="-242"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Issue or Strategy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Strategy Metrics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Provision of services to high risk clients/offenders</w:t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Associated Strategies (Funded):</w:t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tabs>
                <w:tab w:val="left" w:pos="360"/>
              </w:tabs>
              <w:spacing w:lineRule="auto" w:after="60" w:before="6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Funding for correctional interventions and support services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rtl w:val="0"/>
              </w:rPr>
              <w:t xml:space="preserve">Outputs</w:t>
            </w:r>
          </w:p>
          <w:p w:rsidP="00000000" w:rsidRPr="00000000" w:rsidR="00000000" w:rsidDel="00000000" w:rsidRDefault="00000000">
            <w:pPr>
              <w:spacing w:lineRule="auto" w:after="0" w:line="24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20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Offenders who are referred to at least 2 treatment/interventions of referrals indicated by their needs assessment</w:t>
            </w:r>
          </w:p>
          <w:p w:rsidP="00000000" w:rsidRPr="00000000" w:rsidR="00000000" w:rsidDel="00000000" w:rsidRDefault="00000000">
            <w:pPr>
              <w:numPr>
                <w:ilvl w:val="0"/>
                <w:numId w:val="20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clients who accept referrals in the referred service areas</w:t>
            </w:r>
          </w:p>
          <w:p w:rsidP="00000000" w:rsidRPr="00000000" w:rsidR="00000000" w:rsidDel="00000000" w:rsidRDefault="00000000">
            <w:pPr>
              <w:numPr>
                <w:ilvl w:val="0"/>
                <w:numId w:val="20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clients who receive (accept) referrals in the following possible services areas: </w:t>
            </w:r>
          </w:p>
          <w:p w:rsidP="00000000" w:rsidRPr="00000000" w:rsidR="00000000" w:rsidDel="00000000" w:rsidRDefault="00000000">
            <w:pPr>
              <w:spacing w:lineRule="auto" w:after="0" w:line="240"/>
              <w:ind w:left="-359" w:firstLine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20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Substance Abuse</w:t>
            </w:r>
          </w:p>
          <w:p w:rsidP="00000000" w:rsidRPr="00000000" w:rsidR="00000000" w:rsidDel="00000000" w:rsidRDefault="00000000">
            <w:pPr>
              <w:numPr>
                <w:ilvl w:val="1"/>
                <w:numId w:val="20"/>
              </w:numPr>
              <w:tabs>
                <w:tab w:val="left" w:pos="1080"/>
              </w:tabs>
              <w:spacing w:lineRule="auto" w:after="0" w:line="2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Outpatient</w:t>
            </w:r>
          </w:p>
          <w:p w:rsidP="00000000" w:rsidRPr="00000000" w:rsidR="00000000" w:rsidDel="00000000" w:rsidRDefault="00000000">
            <w:pPr>
              <w:numPr>
                <w:ilvl w:val="1"/>
                <w:numId w:val="20"/>
              </w:numPr>
              <w:tabs>
                <w:tab w:val="left" w:pos="1080"/>
              </w:tabs>
              <w:spacing w:lineRule="auto" w:after="0" w:line="2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Residential</w:t>
            </w:r>
          </w:p>
          <w:p w:rsidP="00000000" w:rsidRPr="00000000" w:rsidR="00000000" w:rsidDel="00000000" w:rsidRDefault="00000000">
            <w:pPr>
              <w:numPr>
                <w:ilvl w:val="0"/>
                <w:numId w:val="20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Housing</w:t>
            </w:r>
          </w:p>
          <w:p w:rsidP="00000000" w:rsidRPr="00000000" w:rsidR="00000000" w:rsidDel="00000000" w:rsidRDefault="00000000">
            <w:pPr>
              <w:numPr>
                <w:ilvl w:val="1"/>
                <w:numId w:val="20"/>
              </w:numPr>
              <w:tabs>
                <w:tab w:val="left" w:pos="1080"/>
              </w:tabs>
              <w:spacing w:lineRule="auto" w:after="0" w:line="2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Housing Assistance</w:t>
            </w:r>
          </w:p>
          <w:p w:rsidP="00000000" w:rsidRPr="00000000" w:rsidR="00000000" w:rsidDel="00000000" w:rsidRDefault="00000000">
            <w:pPr>
              <w:numPr>
                <w:ilvl w:val="1"/>
                <w:numId w:val="20"/>
              </w:numPr>
              <w:tabs>
                <w:tab w:val="left" w:pos="1080"/>
              </w:tabs>
              <w:spacing w:lineRule="auto" w:after="0" w:line="2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Emergency Homeless</w:t>
            </w:r>
          </w:p>
          <w:p w:rsidP="00000000" w:rsidRPr="00000000" w:rsidR="00000000" w:rsidDel="00000000" w:rsidRDefault="00000000">
            <w:pPr>
              <w:numPr>
                <w:ilvl w:val="0"/>
                <w:numId w:val="20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Mental Health Case Management</w:t>
            </w:r>
          </w:p>
          <w:p w:rsidP="00000000" w:rsidRPr="00000000" w:rsidR="00000000" w:rsidDel="00000000" w:rsidRDefault="00000000">
            <w:pPr>
              <w:numPr>
                <w:ilvl w:val="0"/>
                <w:numId w:val="20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Cognitive Programs (Big 4 criminogenic Needs)</w:t>
            </w:r>
          </w:p>
          <w:p w:rsidP="00000000" w:rsidRPr="00000000" w:rsidR="00000000" w:rsidDel="00000000" w:rsidRDefault="00000000">
            <w:pPr>
              <w:numPr>
                <w:ilvl w:val="0"/>
                <w:numId w:val="20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General Education/Diploma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rtl w:val="0"/>
              </w:rPr>
              <w:t xml:space="preserve">Outcome</w:t>
            </w:r>
          </w:p>
          <w:p w:rsidP="00000000" w:rsidRPr="00000000" w:rsidR="00000000" w:rsidDel="00000000" w:rsidRDefault="00000000">
            <w:pPr>
              <w:spacing w:lineRule="auto" w:after="0" w:line="24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9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offenders who successfully complete treatment plan expectations</w:t>
            </w:r>
          </w:p>
          <w:p w:rsidP="00000000" w:rsidRPr="00000000" w:rsidR="00000000" w:rsidDel="00000000" w:rsidRDefault="00000000">
            <w:pPr>
              <w:numPr>
                <w:ilvl w:val="0"/>
                <w:numId w:val="19"/>
              </w:numPr>
              <w:tabs>
                <w:tab w:val="left" w:pos="360"/>
              </w:tabs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offenders who are employed/housed/sober after 1 year of completion depending on referral type</w:t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b w:val="1"/>
          <w:sz w:val="28"/>
          <w:rtl w:val="0"/>
        </w:rPr>
        <w:t xml:space="preserve">Victims Services</w:t>
      </w:r>
      <w:r w:rsidRPr="00000000" w:rsidR="00000000" w:rsidDel="00000000">
        <w:rPr>
          <w:rtl w:val="0"/>
        </w:rPr>
      </w:r>
    </w:p>
    <w:tbl>
      <w:tblPr>
        <w:tblW w:w="1146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545"/>
        <w:gridCol w:w="4035"/>
        <w:gridCol w:w="2880"/>
        <w:gridCol w:w="500"/>
        <w:gridCol w:w="500"/>
        <w:gridCol w:w="500"/>
      </w:tblGrid>
      <w:tr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ind w:left="-242"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Issue or Strategy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Strategy Metrics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line="240" w:before="4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40" w:line="2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rtl w:val="0"/>
              </w:rPr>
              <w:t xml:space="preserve">Provide services and support for the victims of crime</w:t>
            </w:r>
          </w:p>
          <w:p w:rsidP="00000000" w:rsidRPr="00000000" w:rsidR="00000000" w:rsidDel="00000000" w:rsidRDefault="00000000">
            <w:pPr>
              <w:spacing w:lineRule="auto" w:after="40" w:line="240" w:before="4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Associated Funded Strategies:</w:t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tabs>
                <w:tab w:val="left" w:pos="360"/>
              </w:tabs>
              <w:spacing w:lineRule="auto" w:after="60" w:before="6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Staffing for DA’s office of victim services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Outputs</w:t>
            </w:r>
          </w:p>
          <w:p w:rsidP="00000000" w:rsidRPr="00000000" w:rsidR="00000000" w:rsidDel="00000000" w:rsidRDefault="00000000">
            <w:pPr>
              <w:numPr>
                <w:ilvl w:val="0"/>
                <w:numId w:val="16"/>
              </w:numPr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# of people notified of their offender being released (PRCS, 1170h, probation, etc)</w:t>
            </w:r>
          </w:p>
          <w:p w:rsidP="00000000" w:rsidRPr="00000000" w:rsidR="00000000" w:rsidDel="00000000" w:rsidRDefault="00000000">
            <w:pPr>
              <w:numPr>
                <w:ilvl w:val="0"/>
                <w:numId w:val="16"/>
              </w:numPr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# of victims served by Victims Service</w:t>
            </w:r>
          </w:p>
          <w:p w:rsidP="00000000" w:rsidRPr="00000000" w:rsidR="00000000" w:rsidDel="00000000" w:rsidRDefault="00000000">
            <w:pPr>
              <w:numPr>
                <w:ilvl w:val="0"/>
                <w:numId w:val="16"/>
              </w:numPr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cases where restitution is ordered</w:t>
            </w:r>
          </w:p>
          <w:p w:rsidP="00000000" w:rsidRPr="00000000" w:rsidR="00000000" w:rsidDel="00000000" w:rsidRDefault="00000000">
            <w:pPr>
              <w:spacing w:lineRule="auto" w:after="40" w:before="40"/>
              <w:ind w:left="360"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Outcomes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% of Restitution collected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% of victims who are re-victimized 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40" w:before="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% of  victims re-victimized by the same person</w:t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b w:val="1"/>
          <w:sz w:val="28"/>
          <w:rtl w:val="0"/>
        </w:rPr>
        <w:t xml:space="preserve">Day Reporting Center/Re-Entry Facility</w:t>
      </w:r>
      <w:r w:rsidRPr="00000000" w:rsidR="00000000" w:rsidDel="00000000">
        <w:rPr>
          <w:rtl w:val="0"/>
        </w:rPr>
      </w:r>
    </w:p>
    <w:tbl>
      <w:tblPr>
        <w:tblW w:w="1197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125"/>
        <w:gridCol w:w="4230"/>
        <w:gridCol w:w="3615"/>
        <w:gridCol w:w="330"/>
        <w:gridCol w:w="330"/>
        <w:gridCol w:w="330"/>
      </w:tblGrid>
      <w:tr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ind w:left="-242"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Issue or Strategy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Strategy Metrics</w:t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line="2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rtl w:val="0"/>
              </w:rPr>
              <w:t xml:space="preserve">Provide an alternative to incarceration, or transition services</w:t>
            </w:r>
          </w:p>
          <w:p w:rsidP="00000000" w:rsidRPr="00000000" w:rsidR="00000000" w:rsidDel="00000000" w:rsidRDefault="00000000">
            <w:pPr>
              <w:spacing w:lineRule="auto" w:after="40" w:line="240" w:before="40"/>
              <w:ind w:left="173" w:firstLine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40" w:line="240" w:before="4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Associated Funded Strategies:</w:t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tabs>
                <w:tab w:val="left" w:pos="360"/>
              </w:tabs>
              <w:spacing w:lineRule="auto" w:after="60" w:before="6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Service and slots at a contracted or in-house Reentry Facility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Outputs</w:t>
            </w:r>
          </w:p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Offenders who are referred to the DRC/re-entry facility</w:t>
            </w:r>
          </w:p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Percentage of offenders who accept referrals</w:t>
            </w:r>
          </w:p>
          <w:p w:rsidP="00000000" w:rsidRPr="00000000" w:rsidR="00000000" w:rsidDel="00000000" w:rsidRDefault="00000000">
            <w:pPr>
              <w:tabs>
                <w:tab w:val="left" w:pos="360"/>
              </w:tabs>
              <w:spacing w:lineRule="auto" w:after="0" w:line="24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3.  Substance Abuse</w:t>
            </w:r>
          </w:p>
          <w:p w:rsidP="00000000" w:rsidRPr="00000000" w:rsidR="00000000" w:rsidDel="00000000" w:rsidRDefault="00000000">
            <w:pPr>
              <w:numPr>
                <w:ilvl w:val="1"/>
                <w:numId w:val="20"/>
              </w:numPr>
              <w:tabs>
                <w:tab w:val="left" w:pos="1080"/>
              </w:tabs>
              <w:spacing w:lineRule="auto" w:after="0" w:line="2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Outpatient</w:t>
            </w:r>
          </w:p>
          <w:p w:rsidP="00000000" w:rsidRPr="00000000" w:rsidR="00000000" w:rsidDel="00000000" w:rsidRDefault="00000000">
            <w:pPr>
              <w:numPr>
                <w:ilvl w:val="1"/>
                <w:numId w:val="20"/>
              </w:numPr>
              <w:tabs>
                <w:tab w:val="left" w:pos="1080"/>
              </w:tabs>
              <w:spacing w:lineRule="auto" w:after="0" w:line="2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Residential</w:t>
            </w:r>
          </w:p>
          <w:p w:rsidP="00000000" w:rsidRPr="00000000" w:rsidR="00000000" w:rsidDel="00000000" w:rsidRDefault="00000000">
            <w:pPr>
              <w:tabs>
                <w:tab w:val="left" w:pos="360"/>
              </w:tabs>
              <w:spacing w:lineRule="auto" w:after="0" w:line="24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4.  Housing</w:t>
            </w:r>
          </w:p>
          <w:p w:rsidP="00000000" w:rsidRPr="00000000" w:rsidR="00000000" w:rsidDel="00000000" w:rsidRDefault="00000000">
            <w:pPr>
              <w:numPr>
                <w:ilvl w:val="1"/>
                <w:numId w:val="20"/>
              </w:numPr>
              <w:tabs>
                <w:tab w:val="left" w:pos="1080"/>
              </w:tabs>
              <w:spacing w:lineRule="auto" w:after="0" w:line="2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Housing Assistance</w:t>
            </w:r>
          </w:p>
          <w:p w:rsidP="00000000" w:rsidRPr="00000000" w:rsidR="00000000" w:rsidDel="00000000" w:rsidRDefault="00000000">
            <w:pPr>
              <w:numPr>
                <w:ilvl w:val="1"/>
                <w:numId w:val="20"/>
              </w:numPr>
              <w:tabs>
                <w:tab w:val="left" w:pos="1080"/>
              </w:tabs>
              <w:spacing w:lineRule="auto" w:after="0" w:line="2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Emergency Homeless</w:t>
            </w:r>
          </w:p>
          <w:p w:rsidP="00000000" w:rsidRPr="00000000" w:rsidR="00000000" w:rsidDel="00000000" w:rsidRDefault="00000000">
            <w:pPr>
              <w:tabs>
                <w:tab w:val="left" w:pos="360"/>
              </w:tabs>
              <w:spacing w:lineRule="auto" w:after="0" w:line="24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5.  Mental Health Case Management</w:t>
            </w:r>
          </w:p>
          <w:p w:rsidP="00000000" w:rsidRPr="00000000" w:rsidR="00000000" w:rsidDel="00000000" w:rsidRDefault="00000000">
            <w:pPr>
              <w:tabs>
                <w:tab w:val="left" w:pos="360"/>
              </w:tabs>
              <w:spacing w:lineRule="auto" w:after="0" w:line="24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6.  Cognitive Programs (Big 4 criminogenic Needs)</w:t>
            </w:r>
          </w:p>
          <w:p w:rsidP="00000000" w:rsidRPr="00000000" w:rsidR="00000000" w:rsidDel="00000000" w:rsidRDefault="00000000">
            <w:pPr>
              <w:tabs>
                <w:tab w:val="left" w:pos="360"/>
              </w:tabs>
              <w:spacing w:lineRule="auto" w:after="0" w:line="240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7.  General Education/Diploma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rtl w:val="0"/>
              </w:rPr>
              <w:t xml:space="preserve">Outcomes</w:t>
            </w:r>
          </w:p>
          <w:p w:rsidP="00000000" w:rsidRPr="00000000" w:rsidR="00000000" w:rsidDel="00000000" w:rsidRDefault="00000000">
            <w:pPr>
              <w:numPr>
                <w:ilvl w:val="0"/>
                <w:numId w:val="12"/>
              </w:numPr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offenders who successfully complete program plan expectations</w:t>
            </w:r>
          </w:p>
          <w:p w:rsidP="00000000" w:rsidRPr="00000000" w:rsidR="00000000" w:rsidDel="00000000" w:rsidRDefault="00000000">
            <w:pPr>
              <w:numPr>
                <w:ilvl w:val="0"/>
                <w:numId w:val="12"/>
              </w:numPr>
              <w:spacing w:lineRule="auto" w:after="0" w:line="240"/>
              <w:ind w:left="360"/>
            </w:pPr>
            <w:r w:rsidRPr="00000000" w:rsidR="00000000" w:rsidDel="00000000">
              <w:rPr>
                <w:rFonts w:cs="Tahoma" w:hAnsi="Tahoma" w:eastAsia="Tahoma" w:ascii="Tahoma"/>
                <w:i w:val="1"/>
                <w:rtl w:val="0"/>
              </w:rPr>
              <w:t xml:space="preserve">Percentage of offenders who complete the program with no new returns to custody for new crimes or violations</w:t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Tahoma" w:hAnsi="Tahoma" w:eastAsia="Tahoma" w:ascii="Tahoma"/>
          <w:b w:val="1"/>
          <w:sz w:val="28"/>
          <w:rtl w:val="0"/>
        </w:rPr>
        <w:t xml:space="preserve">Additional Sub-populations or events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3212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466"/>
        <w:gridCol w:w="2970"/>
        <w:gridCol w:w="3150"/>
        <w:gridCol w:w="4626"/>
        <w:gridCol w:w="-63"/>
        <w:gridCol w:w="-63"/>
        <w:gridCol w:w="-63"/>
        <w:gridCol w:w="-63"/>
      </w:tblGrid>
      <w:tr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-242" w:firstLine="0" w:right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5a6bd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mallCaps w:val="0"/>
                <w:rtl w:val="0"/>
              </w:rPr>
              <w:t xml:space="preserve">Demography-Static</w:t>
            </w:r>
          </w:p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mallCaps w:val="0"/>
                <w:rtl w:val="0"/>
              </w:rPr>
              <w:t xml:space="preserve">(Unique Identifier for the person)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DOB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Gender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Ethnicity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40" w:line="240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Risk Assessment data (static)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40" w:line="240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Needs Assessment data (static)</w:t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mallCaps w:val="0"/>
                <w:rtl w:val="0"/>
              </w:rPr>
              <w:t xml:space="preserve">Demography -Dynamic</w:t>
            </w:r>
          </w:p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mallCaps w:val="0"/>
                <w:rtl w:val="0"/>
              </w:rPr>
              <w:t xml:space="preserve">(Unique Identifier for each change in status with effective date, connected to the person)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40" w:line="240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40" w:line="240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File status (Active/Inactive)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40" w:line="240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Caseload type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40" w:line="240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Risk Assessment data (dynamic)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40" w:line="240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Needs Assessment data(dynamic)</w:t>
            </w:r>
          </w:p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60" w:before="6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mallCaps w:val="0"/>
                <w:rtl w:val="0"/>
              </w:rPr>
              <w:t xml:space="preserve">Law Enforcement Events (Unique ID for each event, connected to a person by date)</w:t>
            </w:r>
          </w:p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Booking into Jail</w:t>
            </w:r>
          </w:p>
          <w:p w:rsidP="00000000" w:rsidRPr="00000000" w:rsidR="00000000" w:rsidDel="00000000" w:rsidRDefault="00000000">
            <w:pPr>
              <w:numPr>
                <w:ilvl w:val="1"/>
                <w:numId w:val="6"/>
              </w:numPr>
              <w:tabs>
                <w:tab w:val="left" w:pos="1080"/>
              </w:tabs>
              <w:spacing w:lineRule="auto" w:after="40" w:line="240" w:before="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Violation</w:t>
            </w:r>
          </w:p>
          <w:p w:rsidP="00000000" w:rsidRPr="00000000" w:rsidR="00000000" w:rsidDel="00000000" w:rsidRDefault="00000000">
            <w:pPr>
              <w:numPr>
                <w:ilvl w:val="1"/>
                <w:numId w:val="6"/>
              </w:numPr>
              <w:tabs>
                <w:tab w:val="left" w:pos="1080"/>
              </w:tabs>
              <w:spacing w:lineRule="auto" w:after="40" w:line="240" w:before="40"/>
              <w:ind w:left="108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Fresh Arrest</w:t>
            </w:r>
          </w:p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New arrests by type of charge</w:t>
            </w:r>
          </w:p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New convictions by type of charge</w:t>
            </w:r>
          </w:p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bookmarkStart w:id="2" w:colFirst="0" w:name="id.gjdgxs" w:colLast="0"/>
            <w:bookmarkEnd w:id="2"/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Returns to custody (Flash, etc)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line="240" w:before="40"/>
              <w:ind w:left="-13" w:firstLine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mallCaps w:val="0"/>
                <w:rtl w:val="0"/>
              </w:rPr>
              <w:t xml:space="preserve">Probation Events (Unique ID for each referral for a term of probation, and event connected to a person by date)</w:t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Probation start </w:t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Termination type</w:t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Warrant </w:t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Warrant Recalled</w:t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VOP filed</w:t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tabs>
                <w:tab w:val="left" w:pos="360"/>
              </w:tabs>
              <w:spacing w:lineRule="auto" w:after="40" w:line="240" w:before="40"/>
              <w:ind w:left="360" w:hanging="359"/>
            </w:pPr>
            <w:r w:rsidRPr="00000000" w:rsidR="00000000" w:rsidDel="00000000">
              <w:rPr>
                <w:rFonts w:cs="Tahoma" w:hAnsi="Tahoma" w:eastAsia="Tahoma" w:ascii="Tahoma"/>
                <w:smallCaps w:val="0"/>
                <w:rtl w:val="0"/>
              </w:rPr>
              <w:t xml:space="preserve">Referral for treatment services</w:t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b w:val="1"/>
          <w:sz w:val="28"/>
          <w:rtl w:val="0"/>
        </w:rPr>
        <w:t xml:space="preserve">Existing Realignment Data Collection</w:t>
      </w:r>
    </w:p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b w:val="1"/>
          <w:rtl w:val="0"/>
        </w:rPr>
        <w:t xml:space="preserve">  Supervision Measures (CPOC)</w:t>
      </w:r>
      <w:r w:rsidRPr="00000000" w:rsidR="00000000" w:rsidDel="00000000">
        <w:rPr>
          <w:rtl w:val="0"/>
        </w:rPr>
      </w:r>
    </w:p>
    <w:tbl>
      <w:tblPr>
        <w:tblW w:w="12675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6720"/>
        <w:gridCol w:w="5955"/>
      </w:tblGrid>
      <w:tr>
        <w:trPr>
          <w:trHeight w:val="252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smallCaps w:val="0"/>
                <w:rtl w:val="0"/>
              </w:rPr>
              <w:t xml:space="preserve">PRCS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PRCS Offenders Released: 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PRCS Warrant-Before appearing:  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PRCS Closures (6-12months):  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PRCS Closures (1 year):  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PRCS Recidivism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PRCS Closures (18 months +): 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Current PRCS Cases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Current PRCS Warrant-After appearing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PRCS Completions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smallCaps w:val="0"/>
                <w:rtl w:val="0"/>
              </w:rPr>
              <w:t xml:space="preserve">1170h</w:t>
            </w:r>
          </w:p>
          <w:p w:rsidP="00000000" w:rsidRPr="00000000" w:rsidR="00000000" w:rsidDel="00000000" w:rsidRDefault="00000000">
            <w:pPr>
              <w:numPr>
                <w:ilvl w:val="0"/>
                <w:numId w:val="13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1170h(a) Jail Custody Only</w:t>
            </w:r>
          </w:p>
          <w:p w:rsidP="00000000" w:rsidRPr="00000000" w:rsidR="00000000" w:rsidDel="00000000" w:rsidRDefault="00000000">
            <w:pPr>
              <w:numPr>
                <w:ilvl w:val="0"/>
                <w:numId w:val="13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1170h(b) split sentences</w:t>
            </w:r>
          </w:p>
          <w:p w:rsidP="00000000" w:rsidRPr="00000000" w:rsidR="00000000" w:rsidDel="00000000" w:rsidRDefault="00000000">
            <w:pPr>
              <w:numPr>
                <w:ilvl w:val="0"/>
                <w:numId w:val="13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Current 1170(b) offenders b</w:t>
            </w: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e</w:t>
            </w:r>
            <w:r w:rsidRPr="00000000" w:rsidR="00000000" w:rsidDel="00000000">
              <w:rPr>
                <w:rFonts w:cs="Tahoma" w:hAnsi="Tahoma" w:eastAsia="Tahoma" w:ascii="Tahom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ing supervised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3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1170h(b) Recidivism</w:t>
            </w:r>
          </w:p>
          <w:p w:rsidP="00000000" w:rsidRPr="00000000" w:rsidR="00000000" w:rsidDel="00000000" w:rsidRDefault="00000000">
            <w:pPr>
              <w:numPr>
                <w:ilvl w:val="0"/>
                <w:numId w:val="13"/>
              </w:numPr>
              <w:spacing w:lineRule="auto" w:after="40" w:line="276" w:before="4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rtl w:val="0"/>
              </w:rPr>
              <w:t xml:space="preserve">1170h(b) completions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Fonts w:cs="Tahoma" w:hAnsi="Tahoma" w:eastAsia="Tahoma" w:ascii="Tahoma"/>
          <w:b w:val="1"/>
          <w:rtl w:val="0"/>
        </w:rPr>
        <w:t xml:space="preserve">Custody Measures (CSSA)</w:t>
      </w:r>
      <w:r w:rsidRPr="00000000" w:rsidR="00000000" w:rsidDel="00000000">
        <w:rPr>
          <w:rtl w:val="0"/>
        </w:rPr>
      </w:r>
    </w:p>
    <w:tbl>
      <w:tblPr>
        <w:tblW w:w="12705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005"/>
        <w:gridCol w:w="3960"/>
        <w:gridCol w:w="4740"/>
      </w:tblGrid>
      <w:tr>
        <w:trPr>
          <w:trHeight w:val="36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smallCaps w:val="0"/>
                <w:rtl w:val="0"/>
              </w:rPr>
              <w:t xml:space="preserve">1170h</w:t>
            </w:r>
          </w:p>
          <w:p w:rsidP="00000000" w:rsidRPr="00000000" w:rsidR="00000000" w:rsidDel="00000000" w:rsidRDefault="00000000">
            <w:pPr>
              <w:numPr>
                <w:ilvl w:val="0"/>
                <w:numId w:val="14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offenders sentenced to local custody, 1170h</w:t>
            </w:r>
          </w:p>
          <w:p w:rsidP="00000000" w:rsidRPr="00000000" w:rsidR="00000000" w:rsidDel="00000000" w:rsidRDefault="00000000">
            <w:pPr>
              <w:numPr>
                <w:ilvl w:val="0"/>
                <w:numId w:val="14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offenders released to a sheriff's alternative custody program</w:t>
            </w:r>
          </w:p>
          <w:p w:rsidP="00000000" w:rsidRPr="00000000" w:rsidR="00000000" w:rsidDel="00000000" w:rsidRDefault="00000000">
            <w:pPr>
              <w:numPr>
                <w:ilvl w:val="0"/>
                <w:numId w:val="14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offenders in a sheriff's alternative custody program returned to custody</w:t>
            </w:r>
          </w:p>
          <w:p w:rsidP="00000000" w:rsidRPr="00000000" w:rsidR="00000000" w:rsidDel="00000000" w:rsidRDefault="00000000">
            <w:pPr>
              <w:spacing w:lineRule="auto" w:after="40" w:line="276" w:before="40"/>
              <w:ind w:left="36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smallCaps w:val="0"/>
                <w:rtl w:val="0"/>
              </w:rPr>
              <w:t xml:space="preserve">PRCS</w:t>
            </w:r>
          </w:p>
          <w:p w:rsidP="00000000" w:rsidRPr="00000000" w:rsidR="00000000" w:rsidDel="00000000" w:rsidRDefault="00000000">
            <w:pPr>
              <w:numPr>
                <w:ilvl w:val="0"/>
                <w:numId w:val="17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PRCS offenders booked on a PC 3454 (c) flash incarceration only</w:t>
            </w:r>
          </w:p>
          <w:p w:rsidP="00000000" w:rsidRPr="00000000" w:rsidR="00000000" w:rsidDel="00000000" w:rsidRDefault="00000000">
            <w:pPr>
              <w:numPr>
                <w:ilvl w:val="0"/>
                <w:numId w:val="17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PRCS offenders booked during the month</w:t>
            </w:r>
          </w:p>
          <w:p w:rsidP="00000000" w:rsidRPr="00000000" w:rsidR="00000000" w:rsidDel="00000000" w:rsidRDefault="00000000">
            <w:pPr>
              <w:numPr>
                <w:ilvl w:val="0"/>
                <w:numId w:val="17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PRCS offenders booked with a new local charge(s)</w:t>
            </w:r>
          </w:p>
          <w:p w:rsidP="00000000" w:rsidRPr="00000000" w:rsidR="00000000" w:rsidDel="00000000" w:rsidRDefault="00000000">
            <w:pPr>
              <w:numPr>
                <w:ilvl w:val="0"/>
                <w:numId w:val="17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PRCS offenders serving jail time as a result of a revocation hearing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40" w:before="40"/>
            </w:pPr>
            <w:r w:rsidRPr="00000000" w:rsidR="00000000" w:rsidDel="00000000">
              <w:rPr>
                <w:rFonts w:cs="Tahoma" w:hAnsi="Tahoma" w:eastAsia="Tahoma" w:ascii="Tahoma"/>
                <w:b w:val="1"/>
                <w:smallCaps w:val="0"/>
                <w:rtl w:val="0"/>
              </w:rPr>
              <w:t xml:space="preserve">Parole Violators</w:t>
            </w:r>
          </w:p>
          <w:p w:rsidP="00000000" w:rsidRPr="00000000" w:rsidR="00000000" w:rsidDel="00000000" w:rsidRDefault="00000000">
            <w:pPr>
              <w:numPr>
                <w:ilvl w:val="0"/>
                <w:numId w:val="18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persons booked on a PC 3056 parole violation only during the month</w:t>
            </w:r>
          </w:p>
          <w:p w:rsidP="00000000" w:rsidRPr="00000000" w:rsidR="00000000" w:rsidDel="00000000" w:rsidRDefault="00000000">
            <w:pPr>
              <w:numPr>
                <w:ilvl w:val="0"/>
                <w:numId w:val="18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parole violators serving jail time as a result of revocation hearing</w:t>
            </w:r>
          </w:p>
          <w:p w:rsidP="00000000" w:rsidRPr="00000000" w:rsidR="00000000" w:rsidDel="00000000" w:rsidRDefault="00000000">
            <w:pPr>
              <w:numPr>
                <w:ilvl w:val="0"/>
                <w:numId w:val="18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parole violators booked with new local charges</w:t>
            </w:r>
          </w:p>
          <w:p w:rsidP="00000000" w:rsidRPr="00000000" w:rsidR="00000000" w:rsidDel="00000000" w:rsidRDefault="00000000">
            <w:pPr>
              <w:numPr>
                <w:ilvl w:val="0"/>
                <w:numId w:val="18"/>
              </w:numPr>
              <w:tabs>
                <w:tab w:val="left" w:pos="360"/>
              </w:tabs>
              <w:spacing w:lineRule="auto" w:after="60" w:line="276" w:before="60"/>
              <w:ind w:left="360" w:right="0" w:hanging="359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0"/>
                <w:i w:val="1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Number of parole violators serving a local sentence</w:t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5840" w:h="122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ourier New"/>
  <w:font w:name="Tahoma"/>
  <w:font w:name="Calibri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after="0" w:line="240" w:before="0"/>
      <w:ind w:left="0" w:firstLine="0" w:right="0"/>
      <w:jc w:val="right"/>
    </w:pPr>
    <w:fldSimple w:dirty="0" w:instr="PAGE" w:fldLock="0">
      <w:r w:rsidRPr="00000000" w:rsidR="00000000" w:rsidDel="00000000">
        <w:rPr>
          <w:sz w:val="28"/>
        </w:rPr>
      </w:r>
    </w:fldSimple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after="0" w:line="240" w:before="0"/>
      <w:ind w:left="0" w:firstLine="0" w:right="0"/>
      <w:jc w:val="center"/>
    </w:pPr>
    <w:r w:rsidRPr="00000000" w:rsidR="00000000" w:rsidDel="00000000">
      <w:rPr>
        <w:sz w:val="28"/>
        <w:rtl w:val="0"/>
      </w:rPr>
      <w:t xml:space="preserve">Optional </w:t>
    </w:r>
    <w:r w:rsidRPr="00000000" w:rsidR="00000000" w:rsidDel="00000000">
      <w:rPr>
        <w:rFonts w:cs="Calibri" w:hAnsi="Calibri" w:eastAsia="Calibri" w:ascii="Calibri"/>
        <w:b w:val="0"/>
        <w:i w:val="0"/>
        <w:smallCaps w:val="0"/>
        <w:strike w:val="0"/>
        <w:color w:val="000000"/>
        <w:sz w:val="28"/>
        <w:u w:val="none"/>
        <w:vertAlign w:val="baseline"/>
        <w:rtl w:val="0"/>
      </w:rPr>
      <w:t xml:space="preserve">Data Measures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pPr>
        <w:ind w:left="3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pPr>
        <w:ind w:left="1080" w:firstLine="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pPr>
        <w:ind w:left="180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pPr>
        <w:ind w:left="252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pPr>
        <w:ind w:left="3240" w:firstLine="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pPr>
        <w:ind w:left="396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pPr>
        <w:ind w:left="468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pPr>
        <w:ind w:left="5400" w:firstLine="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pPr>
        <w:ind w:left="612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pPr>
        <w:ind w:left="3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pPr>
        <w:ind w:left="1080" w:firstLine="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pPr>
        <w:ind w:left="180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pPr>
        <w:ind w:left="252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pPr>
        <w:ind w:left="3240" w:firstLine="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pPr>
        <w:ind w:left="396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pPr>
        <w:ind w:left="468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pPr>
        <w:ind w:left="5400" w:firstLine="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pPr>
        <w:ind w:left="612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lvl w:ilvl="0">
      <w:start w:val="1"/>
      <w:numFmt w:val="decimal"/>
      <w:lvlText w:val="%1."/>
      <w:pPr>
        <w:ind w:left="36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lvl w:ilvl="0">
      <w:start w:val="1"/>
      <w:numFmt w:val="decimal"/>
      <w:lvlText w:val="%1."/>
      <w:pPr>
        <w:ind w:left="36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pPr>
        <w:ind w:left="360" w:firstLine="3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pPr>
        <w:ind w:left="108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pPr>
        <w:ind w:left="1800" w:firstLine="18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pPr>
        <w:ind w:left="2520" w:firstLine="25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pPr>
        <w:ind w:left="3240" w:firstLine="32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pPr>
        <w:ind w:left="3960" w:firstLine="39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pPr>
        <w:ind w:left="4680" w:firstLine="46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pPr>
        <w:ind w:left="5400" w:firstLine="540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pPr>
        <w:ind w:left="6120" w:firstLine="61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lvl w:ilvl="0">
      <w:start w:val="1"/>
      <w:numFmt w:val="decimal"/>
      <w:lvlText w:val="%1."/>
      <w:pPr>
        <w:ind w:left="36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lvl w:ilvl="0">
      <w:start w:val="1"/>
      <w:numFmt w:val="decimal"/>
      <w:lvlText w:val="%1."/>
      <w:pPr>
        <w:ind w:left="3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lvl w:ilvl="0">
      <w:start w:val="1"/>
      <w:numFmt w:val="bullet"/>
      <w:lvlText w:val="●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pPr>
        <w:ind w:left="1440" w:firstLine="14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pPr>
        <w:ind w:left="216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pPr>
        <w:ind w:left="288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pPr>
        <w:ind w:left="3600" w:firstLine="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pPr>
        <w:ind w:left="432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pPr>
        <w:ind w:left="504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pPr>
        <w:ind w:left="5760" w:firstLine="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pPr>
        <w:ind w:left="6480" w:firstLine="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lvl w:ilvl="0">
      <w:start w:val="1"/>
      <w:numFmt w:val="decimal"/>
      <w:lvlText w:val="%1."/>
      <w:pPr>
        <w:ind w:left="3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lvl w:ilvl="0">
      <w:start w:val="1"/>
      <w:numFmt w:val="decimal"/>
      <w:lvlText w:val="%1."/>
      <w:pPr>
        <w:ind w:left="36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lvl w:ilvl="0">
      <w:start w:val="1"/>
      <w:numFmt w:val="decimal"/>
      <w:lvlText w:val="%1."/>
      <w:pPr>
        <w:ind w:left="3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lvl w:ilvl="0">
      <w:start w:val="1"/>
      <w:numFmt w:val="decimal"/>
      <w:lvlText w:val="%1."/>
      <w:pPr>
        <w:ind w:left="3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>
    <w:lvl w:ilvl="0">
      <w:start w:val="1"/>
      <w:numFmt w:val="decimal"/>
      <w:lvlText w:val="%1."/>
      <w:pPr>
        <w:ind w:left="3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lvl w:ilvl="0">
      <w:start w:val="1"/>
      <w:numFmt w:val="decimal"/>
      <w:lvlText w:val="%1."/>
      <w:pPr>
        <w:ind w:left="36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5">
    <w:lvl w:ilvl="0">
      <w:start w:val="1"/>
      <w:numFmt w:val="decimal"/>
      <w:lvlText w:val="%1."/>
      <w:pPr>
        <w:ind w:left="3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782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2502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3222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942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4662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5382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6102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822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6">
    <w:lvl w:ilvl="0">
      <w:start w:val="1"/>
      <w:numFmt w:val="decimal"/>
      <w:lvlText w:val="%1."/>
      <w:pPr>
        <w:ind w:left="3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>
    <w:lvl w:ilvl="0">
      <w:start w:val="1"/>
      <w:numFmt w:val="decimal"/>
      <w:lvlText w:val="%1."/>
      <w:pPr>
        <w:ind w:left="36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>
    <w:lvl w:ilvl="0">
      <w:start w:val="1"/>
      <w:numFmt w:val="decimal"/>
      <w:lvlText w:val="%1."/>
      <w:pPr>
        <w:ind w:left="36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>
    <w:lvl w:ilvl="0">
      <w:start w:val="1"/>
      <w:numFmt w:val="decimal"/>
      <w:lvlText w:val="%1."/>
      <w:pPr>
        <w:ind w:left="36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pPr>
        <w:ind w:left="108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>
    <w:lvl w:ilvl="0">
      <w:start w:val="1"/>
      <w:numFmt w:val="decimal"/>
      <w:lvlText w:val="%1."/>
      <w:pPr>
        <w:ind w:left="36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pPr>
        <w:ind w:left="1080" w:firstLine="10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pPr>
        <w:ind w:left="18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pPr>
        <w:ind w:left="25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pPr>
        <w:ind w:left="324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pPr>
        <w:ind w:left="396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pPr>
        <w:ind w:left="468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pPr>
        <w:ind w:left="540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pPr>
        <w:ind w:left="612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</w:pPr>
    <w:rPr>
      <w:b w:val="1"/>
      <w:smallCaps w:val="0"/>
    </w:rPr>
  </w:style>
  <w:style w:styleId="Title" w:type="paragraph">
    <w:name w:val="Title"/>
    <w:basedOn w:val="Normal"/>
    <w:next w:val="Normal"/>
    <w:pPr>
      <w:spacing w:lineRule="auto" w:after="60" w:before="240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3_Logic Model with outcomes.docx</dc:title>
</cp:coreProperties>
</file>