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64077" w14:textId="77777777" w:rsidR="00FC6F95" w:rsidRDefault="00FC6F95" w:rsidP="00AC4669">
      <w:pPr>
        <w:ind w:left="720" w:right="864"/>
        <w:rPr>
          <w:rFonts w:ascii="Arial" w:hAnsi="Arial" w:cs="Arial"/>
          <w:sz w:val="24"/>
        </w:rPr>
      </w:pPr>
    </w:p>
    <w:p w14:paraId="31540C71" w14:textId="77777777" w:rsidR="00385290" w:rsidRPr="00DB15EE" w:rsidRDefault="00385290" w:rsidP="00AC4669">
      <w:pPr>
        <w:ind w:right="864"/>
        <w:rPr>
          <w:rFonts w:ascii="Arial" w:hAnsi="Arial" w:cs="Arial"/>
          <w:sz w:val="24"/>
        </w:rPr>
        <w:sectPr w:rsidR="00385290" w:rsidRPr="00DB15EE" w:rsidSect="006238C0">
          <w:headerReference w:type="even" r:id="rId12"/>
          <w:headerReference w:type="default" r:id="rId13"/>
          <w:headerReference w:type="first" r:id="rId14"/>
          <w:endnotePr>
            <w:numFmt w:val="decimal"/>
          </w:endnotePr>
          <w:type w:val="continuous"/>
          <w:pgSz w:w="12240" w:h="15840"/>
          <w:pgMar w:top="1890" w:right="576" w:bottom="1440" w:left="720" w:header="720" w:footer="720" w:gutter="0"/>
          <w:cols w:space="720"/>
          <w:formProt w:val="0"/>
          <w:titlePg/>
        </w:sectPr>
      </w:pPr>
    </w:p>
    <w:p w14:paraId="09A5CD39" w14:textId="77777777" w:rsidR="00ED2581" w:rsidRDefault="00ED2581" w:rsidP="006D1AFA">
      <w:pPr>
        <w:rPr>
          <w:rFonts w:ascii="Arial" w:hAnsi="Arial" w:cs="Arial"/>
          <w:sz w:val="24"/>
          <w:szCs w:val="24"/>
        </w:rPr>
      </w:pPr>
    </w:p>
    <w:p w14:paraId="006E2498" w14:textId="77777777" w:rsidR="00C00EC7" w:rsidRDefault="00C54B3E" w:rsidP="006D1AF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1" layoutInCell="1" allowOverlap="1" wp14:anchorId="2286ADB5" wp14:editId="23C2B6B9">
                <wp:simplePos x="0" y="0"/>
                <wp:positionH relativeFrom="page">
                  <wp:posOffset>4615815</wp:posOffset>
                </wp:positionH>
                <wp:positionV relativeFrom="page">
                  <wp:posOffset>1432560</wp:posOffset>
                </wp:positionV>
                <wp:extent cx="2520315" cy="1554480"/>
                <wp:effectExtent l="15240" t="13335" r="762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5544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90FEB8" w14:textId="77777777" w:rsidR="009F06E6" w:rsidRPr="006E33BC" w:rsidRDefault="009F06E6" w:rsidP="00ED357A">
                            <w:pPr>
                              <w:rPr>
                                <w:rFonts w:ascii="Arial" w:hAnsi="Arial" w:cs="Arial"/>
                                <w:sz w:val="22"/>
                                <w:szCs w:val="22"/>
                                <w:u w:val="single"/>
                              </w:rPr>
                            </w:pPr>
                            <w:r w:rsidRPr="006E33BC">
                              <w:rPr>
                                <w:rFonts w:ascii="Arial" w:hAnsi="Arial" w:cs="Arial"/>
                                <w:sz w:val="22"/>
                                <w:szCs w:val="22"/>
                                <w:u w:val="single"/>
                              </w:rPr>
                              <w:t>REASON</w:t>
                            </w:r>
                            <w:r w:rsidRPr="006E33BC">
                              <w:rPr>
                                <w:rFonts w:ascii="Arial" w:hAnsi="Arial" w:cs="Arial"/>
                                <w:sz w:val="22"/>
                                <w:szCs w:val="22"/>
                              </w:rPr>
                              <w:t xml:space="preserve"> </w:t>
                            </w:r>
                            <w:r w:rsidRPr="006E33BC">
                              <w:rPr>
                                <w:rFonts w:ascii="Arial" w:hAnsi="Arial" w:cs="Arial"/>
                                <w:sz w:val="22"/>
                                <w:szCs w:val="22"/>
                                <w:u w:val="single"/>
                              </w:rPr>
                              <w:t>FOR</w:t>
                            </w:r>
                            <w:r w:rsidRPr="006E33BC">
                              <w:rPr>
                                <w:rFonts w:ascii="Arial" w:hAnsi="Arial" w:cs="Arial"/>
                                <w:sz w:val="22"/>
                                <w:szCs w:val="22"/>
                              </w:rPr>
                              <w:t xml:space="preserve"> </w:t>
                            </w:r>
                            <w:r w:rsidRPr="006E33BC">
                              <w:rPr>
                                <w:rFonts w:ascii="Arial" w:hAnsi="Arial" w:cs="Arial"/>
                                <w:sz w:val="22"/>
                                <w:szCs w:val="22"/>
                                <w:u w:val="single"/>
                              </w:rPr>
                              <w:t>THIS</w:t>
                            </w:r>
                            <w:r w:rsidRPr="006E33BC">
                              <w:rPr>
                                <w:rFonts w:ascii="Arial" w:hAnsi="Arial" w:cs="Arial"/>
                                <w:sz w:val="22"/>
                                <w:szCs w:val="22"/>
                              </w:rPr>
                              <w:t xml:space="preserve"> </w:t>
                            </w:r>
                            <w:r w:rsidRPr="006E33BC">
                              <w:rPr>
                                <w:rFonts w:ascii="Arial" w:hAnsi="Arial" w:cs="Arial"/>
                                <w:sz w:val="22"/>
                                <w:szCs w:val="22"/>
                                <w:u w:val="single"/>
                              </w:rPr>
                              <w:t>TRANSMITTAL</w:t>
                            </w:r>
                          </w:p>
                          <w:p w14:paraId="6388C5DD" w14:textId="77777777" w:rsidR="009F06E6" w:rsidRPr="006E33BC" w:rsidRDefault="009F06E6" w:rsidP="00ED357A">
                            <w:pPr>
                              <w:pStyle w:val="BodyTextIndent"/>
                              <w:tabs>
                                <w:tab w:val="left" w:pos="310"/>
                              </w:tabs>
                              <w:rPr>
                                <w:rFonts w:ascii="Arial" w:hAnsi="Arial" w:cs="Arial"/>
                                <w:szCs w:val="22"/>
                              </w:rPr>
                            </w:pPr>
                            <w:proofErr w:type="gramStart"/>
                            <w:r>
                              <w:rPr>
                                <w:rFonts w:ascii="Arial" w:hAnsi="Arial" w:cs="Arial"/>
                                <w:szCs w:val="22"/>
                              </w:rPr>
                              <w:t>s[</w:t>
                            </w:r>
                            <w:proofErr w:type="gramEnd"/>
                            <w:r>
                              <w:rPr>
                                <w:rFonts w:ascii="Arial" w:hAnsi="Arial" w:cs="Arial"/>
                                <w:szCs w:val="22"/>
                              </w:rPr>
                              <w:t xml:space="preserve">  ]</w:t>
                            </w:r>
                            <w:r>
                              <w:rPr>
                                <w:rFonts w:ascii="Arial" w:hAnsi="Arial" w:cs="Arial"/>
                                <w:szCs w:val="22"/>
                              </w:rPr>
                              <w:tab/>
                            </w:r>
                            <w:r w:rsidRPr="006E33BC">
                              <w:rPr>
                                <w:rFonts w:ascii="Arial" w:hAnsi="Arial" w:cs="Arial"/>
                                <w:szCs w:val="22"/>
                              </w:rPr>
                              <w:t>State Law Change</w:t>
                            </w:r>
                          </w:p>
                          <w:p w14:paraId="111B9424" w14:textId="77777777" w:rsidR="009F06E6" w:rsidRPr="006E33BC" w:rsidRDefault="009F06E6" w:rsidP="00ED357A">
                            <w:pPr>
                              <w:tabs>
                                <w:tab w:val="left" w:pos="310"/>
                              </w:tabs>
                              <w:rPr>
                                <w:rFonts w:ascii="Arial" w:hAnsi="Arial" w:cs="Arial"/>
                                <w:sz w:val="22"/>
                                <w:szCs w:val="22"/>
                              </w:rPr>
                            </w:pPr>
                            <w:r>
                              <w:rPr>
                                <w:rFonts w:ascii="Arial" w:hAnsi="Arial" w:cs="Arial"/>
                                <w:sz w:val="22"/>
                                <w:szCs w:val="22"/>
                              </w:rPr>
                              <w:t>[</w:t>
                            </w:r>
                            <w:r w:rsidR="00487508">
                              <w:rPr>
                                <w:rFonts w:ascii="Arial" w:hAnsi="Arial" w:cs="Arial"/>
                                <w:sz w:val="22"/>
                                <w:szCs w:val="22"/>
                              </w:rPr>
                              <w:t xml:space="preserve">  </w:t>
                            </w:r>
                            <w:r>
                              <w:rPr>
                                <w:rFonts w:ascii="Arial" w:hAnsi="Arial" w:cs="Arial"/>
                                <w:sz w:val="22"/>
                                <w:szCs w:val="22"/>
                              </w:rPr>
                              <w:t>]</w:t>
                            </w:r>
                            <w:r>
                              <w:rPr>
                                <w:rFonts w:ascii="Arial" w:hAnsi="Arial" w:cs="Arial"/>
                                <w:sz w:val="22"/>
                                <w:szCs w:val="22"/>
                              </w:rPr>
                              <w:tab/>
                            </w:r>
                            <w:r w:rsidRPr="006E33BC">
                              <w:rPr>
                                <w:rFonts w:ascii="Arial" w:hAnsi="Arial" w:cs="Arial"/>
                                <w:sz w:val="22"/>
                                <w:szCs w:val="22"/>
                              </w:rPr>
                              <w:t>Federal Law or Regulation</w:t>
                            </w:r>
                          </w:p>
                          <w:p w14:paraId="6A0EEF49" w14:textId="77777777" w:rsidR="009F06E6" w:rsidRPr="006E33BC" w:rsidRDefault="009F06E6" w:rsidP="00ED357A">
                            <w:pPr>
                              <w:tabs>
                                <w:tab w:val="left" w:pos="310"/>
                                <w:tab w:val="left" w:pos="540"/>
                                <w:tab w:val="left" w:pos="1350"/>
                              </w:tabs>
                              <w:rPr>
                                <w:rFonts w:ascii="Arial" w:hAnsi="Arial" w:cs="Arial"/>
                                <w:sz w:val="22"/>
                                <w:szCs w:val="22"/>
                              </w:rPr>
                            </w:pPr>
                            <w:r w:rsidRPr="006E33BC">
                              <w:rPr>
                                <w:rFonts w:ascii="Arial" w:hAnsi="Arial" w:cs="Arial"/>
                                <w:sz w:val="22"/>
                                <w:szCs w:val="22"/>
                              </w:rPr>
                              <w:tab/>
                              <w:t>Change</w:t>
                            </w:r>
                          </w:p>
                          <w:p w14:paraId="59FEA4ED" w14:textId="77777777" w:rsidR="009F06E6" w:rsidRPr="006E33BC" w:rsidRDefault="009F06E6" w:rsidP="00ED357A">
                            <w:pPr>
                              <w:tabs>
                                <w:tab w:val="left" w:pos="310"/>
                              </w:tabs>
                              <w:rPr>
                                <w:rFonts w:ascii="Arial" w:hAnsi="Arial" w:cs="Arial"/>
                                <w:sz w:val="22"/>
                                <w:szCs w:val="22"/>
                              </w:rPr>
                            </w:pPr>
                            <w:r>
                              <w:rPr>
                                <w:rFonts w:ascii="Arial" w:hAnsi="Arial" w:cs="Arial"/>
                                <w:sz w:val="22"/>
                                <w:szCs w:val="22"/>
                              </w:rPr>
                              <w:t>[  ]</w:t>
                            </w:r>
                            <w:r>
                              <w:rPr>
                                <w:rFonts w:ascii="Arial" w:hAnsi="Arial" w:cs="Arial"/>
                                <w:sz w:val="22"/>
                                <w:szCs w:val="22"/>
                              </w:rPr>
                              <w:tab/>
                            </w:r>
                            <w:r w:rsidRPr="006E33BC">
                              <w:rPr>
                                <w:rFonts w:ascii="Arial" w:hAnsi="Arial" w:cs="Arial"/>
                                <w:sz w:val="22"/>
                                <w:szCs w:val="22"/>
                              </w:rPr>
                              <w:t>Court Order</w:t>
                            </w:r>
                          </w:p>
                          <w:p w14:paraId="1909F709" w14:textId="77777777" w:rsidR="009F06E6" w:rsidRPr="006E33BC" w:rsidRDefault="009F06E6" w:rsidP="00ED357A">
                            <w:pPr>
                              <w:tabs>
                                <w:tab w:val="left" w:pos="-273"/>
                                <w:tab w:val="left" w:pos="87"/>
                                <w:tab w:val="left" w:pos="310"/>
                                <w:tab w:val="left" w:pos="900"/>
                                <w:tab w:val="left" w:pos="1347"/>
                                <w:tab w:val="left" w:pos="2247"/>
                                <w:tab w:val="left" w:pos="2967"/>
                                <w:tab w:val="left" w:pos="3687"/>
                                <w:tab w:val="left" w:pos="4407"/>
                                <w:tab w:val="left" w:pos="5127"/>
                                <w:tab w:val="left" w:pos="5847"/>
                                <w:tab w:val="left" w:pos="6042"/>
                                <w:tab w:val="left" w:pos="6594"/>
                                <w:tab w:val="left" w:pos="7287"/>
                                <w:tab w:val="left" w:pos="8007"/>
                                <w:tab w:val="left" w:pos="8727"/>
                                <w:tab w:val="left" w:pos="9447"/>
                                <w:tab w:val="left" w:pos="10167"/>
                                <w:tab w:val="left" w:pos="10887"/>
                              </w:tabs>
                              <w:rPr>
                                <w:rFonts w:ascii="Arial" w:hAnsi="Arial" w:cs="Arial"/>
                                <w:sz w:val="22"/>
                                <w:szCs w:val="22"/>
                              </w:rPr>
                            </w:pPr>
                            <w:r>
                              <w:rPr>
                                <w:rFonts w:ascii="Arial" w:hAnsi="Arial" w:cs="Arial"/>
                                <w:sz w:val="22"/>
                                <w:szCs w:val="22"/>
                              </w:rPr>
                              <w:t>[  ]</w:t>
                            </w:r>
                            <w:r>
                              <w:rPr>
                                <w:rFonts w:ascii="Arial" w:hAnsi="Arial" w:cs="Arial"/>
                                <w:sz w:val="22"/>
                                <w:szCs w:val="22"/>
                              </w:rPr>
                              <w:tab/>
                            </w:r>
                            <w:r w:rsidRPr="006E33BC">
                              <w:rPr>
                                <w:rFonts w:ascii="Arial" w:hAnsi="Arial" w:cs="Arial"/>
                                <w:sz w:val="22"/>
                                <w:szCs w:val="22"/>
                              </w:rPr>
                              <w:t>Clarification Requested by</w:t>
                            </w:r>
                          </w:p>
                          <w:p w14:paraId="2E56CD11" w14:textId="77777777" w:rsidR="009F06E6" w:rsidRPr="006E33BC" w:rsidRDefault="009F06E6" w:rsidP="00ED357A">
                            <w:pPr>
                              <w:tabs>
                                <w:tab w:val="left" w:pos="-273"/>
                                <w:tab w:val="left" w:pos="87"/>
                                <w:tab w:val="left" w:pos="310"/>
                                <w:tab w:val="left" w:pos="540"/>
                                <w:tab w:val="left" w:pos="990"/>
                                <w:tab w:val="left" w:pos="1347"/>
                                <w:tab w:val="left" w:pos="2247"/>
                                <w:tab w:val="left" w:pos="2967"/>
                                <w:tab w:val="left" w:pos="3687"/>
                                <w:tab w:val="left" w:pos="4407"/>
                                <w:tab w:val="left" w:pos="5127"/>
                                <w:tab w:val="left" w:pos="5847"/>
                                <w:tab w:val="left" w:pos="6042"/>
                                <w:tab w:val="left" w:pos="6594"/>
                                <w:tab w:val="left" w:pos="7110"/>
                                <w:tab w:val="left" w:pos="8007"/>
                                <w:tab w:val="left" w:pos="8727"/>
                                <w:tab w:val="left" w:pos="9447"/>
                                <w:tab w:val="left" w:pos="10167"/>
                                <w:tab w:val="left" w:pos="10887"/>
                              </w:tabs>
                              <w:rPr>
                                <w:rFonts w:ascii="Arial" w:hAnsi="Arial" w:cs="Arial"/>
                                <w:sz w:val="22"/>
                                <w:szCs w:val="22"/>
                              </w:rPr>
                            </w:pPr>
                            <w:r w:rsidRPr="006E33BC">
                              <w:rPr>
                                <w:rFonts w:ascii="Arial" w:hAnsi="Arial" w:cs="Arial"/>
                                <w:sz w:val="22"/>
                                <w:szCs w:val="22"/>
                              </w:rPr>
                              <w:tab/>
                            </w:r>
                            <w:r w:rsidRPr="006E33BC">
                              <w:rPr>
                                <w:rFonts w:ascii="Arial" w:hAnsi="Arial" w:cs="Arial"/>
                                <w:sz w:val="22"/>
                                <w:szCs w:val="22"/>
                              </w:rPr>
                              <w:tab/>
                              <w:t>One or More Counties</w:t>
                            </w:r>
                          </w:p>
                          <w:p w14:paraId="5305D2E0" w14:textId="77777777" w:rsidR="009F06E6" w:rsidRPr="006E33BC" w:rsidRDefault="009F06E6" w:rsidP="00ED357A">
                            <w:pPr>
                              <w:tabs>
                                <w:tab w:val="left" w:pos="-273"/>
                                <w:tab w:val="left" w:pos="87"/>
                                <w:tab w:val="left" w:pos="310"/>
                                <w:tab w:val="left" w:pos="1080"/>
                                <w:tab w:val="left" w:pos="1347"/>
                                <w:tab w:val="left" w:pos="2247"/>
                                <w:tab w:val="left" w:pos="2967"/>
                                <w:tab w:val="left" w:pos="3687"/>
                                <w:tab w:val="left" w:pos="4407"/>
                                <w:tab w:val="left" w:pos="5127"/>
                                <w:tab w:val="left" w:pos="5847"/>
                                <w:tab w:val="left" w:pos="6042"/>
                                <w:tab w:val="left" w:pos="6594"/>
                                <w:tab w:val="left" w:pos="7287"/>
                                <w:tab w:val="left" w:pos="8007"/>
                                <w:tab w:val="left" w:pos="8727"/>
                                <w:tab w:val="left" w:pos="9447"/>
                                <w:tab w:val="left" w:pos="10167"/>
                                <w:tab w:val="left" w:pos="10887"/>
                              </w:tabs>
                              <w:rPr>
                                <w:rFonts w:ascii="Arial" w:hAnsi="Arial" w:cs="Arial"/>
                                <w:sz w:val="22"/>
                                <w:szCs w:val="22"/>
                              </w:rPr>
                            </w:pPr>
                            <w:r>
                              <w:rPr>
                                <w:rFonts w:ascii="Arial" w:hAnsi="Arial" w:cs="Arial"/>
                                <w:sz w:val="22"/>
                                <w:szCs w:val="22"/>
                              </w:rPr>
                              <w:t>[</w:t>
                            </w:r>
                            <w:r w:rsidR="00487508">
                              <w:rPr>
                                <w:rFonts w:ascii="Arial" w:hAnsi="Arial" w:cs="Arial"/>
                                <w:sz w:val="22"/>
                                <w:szCs w:val="22"/>
                              </w:rPr>
                              <w:t>X</w:t>
                            </w:r>
                            <w:r>
                              <w:rPr>
                                <w:rFonts w:ascii="Arial" w:hAnsi="Arial" w:cs="Arial"/>
                                <w:sz w:val="22"/>
                                <w:szCs w:val="22"/>
                              </w:rPr>
                              <w:t>]</w:t>
                            </w:r>
                            <w:r>
                              <w:rPr>
                                <w:rFonts w:ascii="Arial" w:hAnsi="Arial" w:cs="Arial"/>
                                <w:sz w:val="22"/>
                                <w:szCs w:val="22"/>
                              </w:rPr>
                              <w:tab/>
                            </w:r>
                            <w:r w:rsidRPr="006E33BC">
                              <w:rPr>
                                <w:rFonts w:ascii="Arial" w:hAnsi="Arial" w:cs="Arial"/>
                                <w:sz w:val="22"/>
                                <w:szCs w:val="22"/>
                              </w:rPr>
                              <w:t>Initiated by CDSS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45pt;margin-top:112.8pt;width:198.45pt;height:1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" filled="f" fillcolor="yellow" strokeweight="1pt">
                <v:textbox>
                  <w:txbxContent>
                    <w:p w14:paraId="6690FEB8" w14:textId="77777777" w:rsidR="009F06E6" w:rsidRPr="006E33BC" w:rsidRDefault="009F06E6" w:rsidP="00ED357A">
                      <w:pPr>
                        <w:rPr>
                          <w:rFonts w:ascii="Arial" w:hAnsi="Arial" w:cs="Arial"/>
                          <w:sz w:val="22"/>
                          <w:szCs w:val="22"/>
                          <w:u w:val="single"/>
                        </w:rPr>
                      </w:pPr>
                      <w:r w:rsidRPr="006E33BC">
                        <w:rPr>
                          <w:rFonts w:ascii="Arial" w:hAnsi="Arial" w:cs="Arial"/>
                          <w:sz w:val="22"/>
                          <w:szCs w:val="22"/>
                          <w:u w:val="single"/>
                        </w:rPr>
                        <w:t>REASON</w:t>
                      </w:r>
                      <w:r w:rsidRPr="006E33BC">
                        <w:rPr>
                          <w:rFonts w:ascii="Arial" w:hAnsi="Arial" w:cs="Arial"/>
                          <w:sz w:val="22"/>
                          <w:szCs w:val="22"/>
                        </w:rPr>
                        <w:t xml:space="preserve"> </w:t>
                      </w:r>
                      <w:r w:rsidRPr="006E33BC">
                        <w:rPr>
                          <w:rFonts w:ascii="Arial" w:hAnsi="Arial" w:cs="Arial"/>
                          <w:sz w:val="22"/>
                          <w:szCs w:val="22"/>
                          <w:u w:val="single"/>
                        </w:rPr>
                        <w:t>FOR</w:t>
                      </w:r>
                      <w:r w:rsidRPr="006E33BC">
                        <w:rPr>
                          <w:rFonts w:ascii="Arial" w:hAnsi="Arial" w:cs="Arial"/>
                          <w:sz w:val="22"/>
                          <w:szCs w:val="22"/>
                        </w:rPr>
                        <w:t xml:space="preserve"> </w:t>
                      </w:r>
                      <w:r w:rsidRPr="006E33BC">
                        <w:rPr>
                          <w:rFonts w:ascii="Arial" w:hAnsi="Arial" w:cs="Arial"/>
                          <w:sz w:val="22"/>
                          <w:szCs w:val="22"/>
                          <w:u w:val="single"/>
                        </w:rPr>
                        <w:t>THIS</w:t>
                      </w:r>
                      <w:r w:rsidRPr="006E33BC">
                        <w:rPr>
                          <w:rFonts w:ascii="Arial" w:hAnsi="Arial" w:cs="Arial"/>
                          <w:sz w:val="22"/>
                          <w:szCs w:val="22"/>
                        </w:rPr>
                        <w:t xml:space="preserve"> </w:t>
                      </w:r>
                      <w:r w:rsidRPr="006E33BC">
                        <w:rPr>
                          <w:rFonts w:ascii="Arial" w:hAnsi="Arial" w:cs="Arial"/>
                          <w:sz w:val="22"/>
                          <w:szCs w:val="22"/>
                          <w:u w:val="single"/>
                        </w:rPr>
                        <w:t>TRANSMITTAL</w:t>
                      </w:r>
                    </w:p>
                    <w:p w14:paraId="6388C5DD" w14:textId="77777777" w:rsidR="009F06E6" w:rsidRPr="006E33BC" w:rsidRDefault="009F06E6" w:rsidP="00ED357A">
                      <w:pPr>
                        <w:pStyle w:val="BodyTextIndent"/>
                        <w:tabs>
                          <w:tab w:val="left" w:pos="310"/>
                        </w:tabs>
                        <w:rPr>
                          <w:rFonts w:ascii="Arial" w:hAnsi="Arial" w:cs="Arial"/>
                          <w:szCs w:val="22"/>
                        </w:rPr>
                      </w:pPr>
                      <w:r>
                        <w:rPr>
                          <w:rFonts w:ascii="Arial" w:hAnsi="Arial" w:cs="Arial"/>
                          <w:szCs w:val="22"/>
                        </w:rPr>
                        <w:t>s[  ]</w:t>
                      </w:r>
                      <w:r>
                        <w:rPr>
                          <w:rFonts w:ascii="Arial" w:hAnsi="Arial" w:cs="Arial"/>
                          <w:szCs w:val="22"/>
                        </w:rPr>
                        <w:tab/>
                      </w:r>
                      <w:r w:rsidRPr="006E33BC">
                        <w:rPr>
                          <w:rFonts w:ascii="Arial" w:hAnsi="Arial" w:cs="Arial"/>
                          <w:szCs w:val="22"/>
                        </w:rPr>
                        <w:t>State Law Change</w:t>
                      </w:r>
                    </w:p>
                    <w:p w14:paraId="111B9424" w14:textId="77777777" w:rsidR="009F06E6" w:rsidRPr="006E33BC" w:rsidRDefault="009F06E6" w:rsidP="00ED357A">
                      <w:pPr>
                        <w:tabs>
                          <w:tab w:val="left" w:pos="310"/>
                        </w:tabs>
                        <w:rPr>
                          <w:rFonts w:ascii="Arial" w:hAnsi="Arial" w:cs="Arial"/>
                          <w:sz w:val="22"/>
                          <w:szCs w:val="22"/>
                        </w:rPr>
                      </w:pPr>
                      <w:r>
                        <w:rPr>
                          <w:rFonts w:ascii="Arial" w:hAnsi="Arial" w:cs="Arial"/>
                          <w:sz w:val="22"/>
                          <w:szCs w:val="22"/>
                        </w:rPr>
                        <w:t>[</w:t>
                      </w:r>
                      <w:r w:rsidR="00487508">
                        <w:rPr>
                          <w:rFonts w:ascii="Arial" w:hAnsi="Arial" w:cs="Arial"/>
                          <w:sz w:val="22"/>
                          <w:szCs w:val="22"/>
                        </w:rPr>
                        <w:t xml:space="preserve">  </w:t>
                      </w:r>
                      <w:r>
                        <w:rPr>
                          <w:rFonts w:ascii="Arial" w:hAnsi="Arial" w:cs="Arial"/>
                          <w:sz w:val="22"/>
                          <w:szCs w:val="22"/>
                        </w:rPr>
                        <w:t>]</w:t>
                      </w:r>
                      <w:r>
                        <w:rPr>
                          <w:rFonts w:ascii="Arial" w:hAnsi="Arial" w:cs="Arial"/>
                          <w:sz w:val="22"/>
                          <w:szCs w:val="22"/>
                        </w:rPr>
                        <w:tab/>
                      </w:r>
                      <w:r w:rsidRPr="006E33BC">
                        <w:rPr>
                          <w:rFonts w:ascii="Arial" w:hAnsi="Arial" w:cs="Arial"/>
                          <w:sz w:val="22"/>
                          <w:szCs w:val="22"/>
                        </w:rPr>
                        <w:t>Federal Law or Regulation</w:t>
                      </w:r>
                    </w:p>
                    <w:p w14:paraId="6A0EEF49" w14:textId="77777777" w:rsidR="009F06E6" w:rsidRPr="006E33BC" w:rsidRDefault="009F06E6" w:rsidP="00ED357A">
                      <w:pPr>
                        <w:tabs>
                          <w:tab w:val="left" w:pos="310"/>
                          <w:tab w:val="left" w:pos="540"/>
                          <w:tab w:val="left" w:pos="1350"/>
                        </w:tabs>
                        <w:rPr>
                          <w:rFonts w:ascii="Arial" w:hAnsi="Arial" w:cs="Arial"/>
                          <w:sz w:val="22"/>
                          <w:szCs w:val="22"/>
                        </w:rPr>
                      </w:pPr>
                      <w:r w:rsidRPr="006E33BC">
                        <w:rPr>
                          <w:rFonts w:ascii="Arial" w:hAnsi="Arial" w:cs="Arial"/>
                          <w:sz w:val="22"/>
                          <w:szCs w:val="22"/>
                        </w:rPr>
                        <w:tab/>
                        <w:t>Change</w:t>
                      </w:r>
                    </w:p>
                    <w:p w14:paraId="59FEA4ED" w14:textId="77777777" w:rsidR="009F06E6" w:rsidRPr="006E33BC" w:rsidRDefault="009F06E6" w:rsidP="00ED357A">
                      <w:pPr>
                        <w:tabs>
                          <w:tab w:val="left" w:pos="310"/>
                        </w:tabs>
                        <w:rPr>
                          <w:rFonts w:ascii="Arial" w:hAnsi="Arial" w:cs="Arial"/>
                          <w:sz w:val="22"/>
                          <w:szCs w:val="22"/>
                        </w:rPr>
                      </w:pPr>
                      <w:r>
                        <w:rPr>
                          <w:rFonts w:ascii="Arial" w:hAnsi="Arial" w:cs="Arial"/>
                          <w:sz w:val="22"/>
                          <w:szCs w:val="22"/>
                        </w:rPr>
                        <w:t>[  ]</w:t>
                      </w:r>
                      <w:r>
                        <w:rPr>
                          <w:rFonts w:ascii="Arial" w:hAnsi="Arial" w:cs="Arial"/>
                          <w:sz w:val="22"/>
                          <w:szCs w:val="22"/>
                        </w:rPr>
                        <w:tab/>
                      </w:r>
                      <w:r w:rsidRPr="006E33BC">
                        <w:rPr>
                          <w:rFonts w:ascii="Arial" w:hAnsi="Arial" w:cs="Arial"/>
                          <w:sz w:val="22"/>
                          <w:szCs w:val="22"/>
                        </w:rPr>
                        <w:t>Court Order</w:t>
                      </w:r>
                    </w:p>
                    <w:p w14:paraId="1909F709" w14:textId="77777777" w:rsidR="009F06E6" w:rsidRPr="006E33BC" w:rsidRDefault="009F06E6" w:rsidP="00ED357A">
                      <w:pPr>
                        <w:tabs>
                          <w:tab w:val="left" w:pos="-273"/>
                          <w:tab w:val="left" w:pos="87"/>
                          <w:tab w:val="left" w:pos="310"/>
                          <w:tab w:val="left" w:pos="900"/>
                          <w:tab w:val="left" w:pos="1347"/>
                          <w:tab w:val="left" w:pos="2247"/>
                          <w:tab w:val="left" w:pos="2967"/>
                          <w:tab w:val="left" w:pos="3687"/>
                          <w:tab w:val="left" w:pos="4407"/>
                          <w:tab w:val="left" w:pos="5127"/>
                          <w:tab w:val="left" w:pos="5847"/>
                          <w:tab w:val="left" w:pos="6042"/>
                          <w:tab w:val="left" w:pos="6594"/>
                          <w:tab w:val="left" w:pos="7287"/>
                          <w:tab w:val="left" w:pos="8007"/>
                          <w:tab w:val="left" w:pos="8727"/>
                          <w:tab w:val="left" w:pos="9447"/>
                          <w:tab w:val="left" w:pos="10167"/>
                          <w:tab w:val="left" w:pos="10887"/>
                        </w:tabs>
                        <w:rPr>
                          <w:rFonts w:ascii="Arial" w:hAnsi="Arial" w:cs="Arial"/>
                          <w:sz w:val="22"/>
                          <w:szCs w:val="22"/>
                        </w:rPr>
                      </w:pPr>
                      <w:r>
                        <w:rPr>
                          <w:rFonts w:ascii="Arial" w:hAnsi="Arial" w:cs="Arial"/>
                          <w:sz w:val="22"/>
                          <w:szCs w:val="22"/>
                        </w:rPr>
                        <w:t>[  ]</w:t>
                      </w:r>
                      <w:r>
                        <w:rPr>
                          <w:rFonts w:ascii="Arial" w:hAnsi="Arial" w:cs="Arial"/>
                          <w:sz w:val="22"/>
                          <w:szCs w:val="22"/>
                        </w:rPr>
                        <w:tab/>
                      </w:r>
                      <w:r w:rsidRPr="006E33BC">
                        <w:rPr>
                          <w:rFonts w:ascii="Arial" w:hAnsi="Arial" w:cs="Arial"/>
                          <w:sz w:val="22"/>
                          <w:szCs w:val="22"/>
                        </w:rPr>
                        <w:t>Clarification Requested by</w:t>
                      </w:r>
                    </w:p>
                    <w:p w14:paraId="2E56CD11" w14:textId="77777777" w:rsidR="009F06E6" w:rsidRPr="006E33BC" w:rsidRDefault="009F06E6" w:rsidP="00ED357A">
                      <w:pPr>
                        <w:tabs>
                          <w:tab w:val="left" w:pos="-273"/>
                          <w:tab w:val="left" w:pos="87"/>
                          <w:tab w:val="left" w:pos="310"/>
                          <w:tab w:val="left" w:pos="540"/>
                          <w:tab w:val="left" w:pos="990"/>
                          <w:tab w:val="left" w:pos="1347"/>
                          <w:tab w:val="left" w:pos="2247"/>
                          <w:tab w:val="left" w:pos="2967"/>
                          <w:tab w:val="left" w:pos="3687"/>
                          <w:tab w:val="left" w:pos="4407"/>
                          <w:tab w:val="left" w:pos="5127"/>
                          <w:tab w:val="left" w:pos="5847"/>
                          <w:tab w:val="left" w:pos="6042"/>
                          <w:tab w:val="left" w:pos="6594"/>
                          <w:tab w:val="left" w:pos="7110"/>
                          <w:tab w:val="left" w:pos="8007"/>
                          <w:tab w:val="left" w:pos="8727"/>
                          <w:tab w:val="left" w:pos="9447"/>
                          <w:tab w:val="left" w:pos="10167"/>
                          <w:tab w:val="left" w:pos="10887"/>
                        </w:tabs>
                        <w:rPr>
                          <w:rFonts w:ascii="Arial" w:hAnsi="Arial" w:cs="Arial"/>
                          <w:sz w:val="22"/>
                          <w:szCs w:val="22"/>
                        </w:rPr>
                      </w:pPr>
                      <w:r w:rsidRPr="006E33BC">
                        <w:rPr>
                          <w:rFonts w:ascii="Arial" w:hAnsi="Arial" w:cs="Arial"/>
                          <w:sz w:val="22"/>
                          <w:szCs w:val="22"/>
                        </w:rPr>
                        <w:tab/>
                      </w:r>
                      <w:r w:rsidRPr="006E33BC">
                        <w:rPr>
                          <w:rFonts w:ascii="Arial" w:hAnsi="Arial" w:cs="Arial"/>
                          <w:sz w:val="22"/>
                          <w:szCs w:val="22"/>
                        </w:rPr>
                        <w:tab/>
                        <w:t>One or More Counties</w:t>
                      </w:r>
                    </w:p>
                    <w:p w14:paraId="5305D2E0" w14:textId="77777777" w:rsidR="009F06E6" w:rsidRPr="006E33BC" w:rsidRDefault="009F06E6" w:rsidP="00ED357A">
                      <w:pPr>
                        <w:tabs>
                          <w:tab w:val="left" w:pos="-273"/>
                          <w:tab w:val="left" w:pos="87"/>
                          <w:tab w:val="left" w:pos="310"/>
                          <w:tab w:val="left" w:pos="1080"/>
                          <w:tab w:val="left" w:pos="1347"/>
                          <w:tab w:val="left" w:pos="2247"/>
                          <w:tab w:val="left" w:pos="2967"/>
                          <w:tab w:val="left" w:pos="3687"/>
                          <w:tab w:val="left" w:pos="4407"/>
                          <w:tab w:val="left" w:pos="5127"/>
                          <w:tab w:val="left" w:pos="5847"/>
                          <w:tab w:val="left" w:pos="6042"/>
                          <w:tab w:val="left" w:pos="6594"/>
                          <w:tab w:val="left" w:pos="7287"/>
                          <w:tab w:val="left" w:pos="8007"/>
                          <w:tab w:val="left" w:pos="8727"/>
                          <w:tab w:val="left" w:pos="9447"/>
                          <w:tab w:val="left" w:pos="10167"/>
                          <w:tab w:val="left" w:pos="10887"/>
                        </w:tabs>
                        <w:rPr>
                          <w:rFonts w:ascii="Arial" w:hAnsi="Arial" w:cs="Arial"/>
                          <w:sz w:val="22"/>
                          <w:szCs w:val="22"/>
                        </w:rPr>
                      </w:pPr>
                      <w:r>
                        <w:rPr>
                          <w:rFonts w:ascii="Arial" w:hAnsi="Arial" w:cs="Arial"/>
                          <w:sz w:val="22"/>
                          <w:szCs w:val="22"/>
                        </w:rPr>
                        <w:t>[</w:t>
                      </w:r>
                      <w:r w:rsidR="00487508">
                        <w:rPr>
                          <w:rFonts w:ascii="Arial" w:hAnsi="Arial" w:cs="Arial"/>
                          <w:sz w:val="22"/>
                          <w:szCs w:val="22"/>
                        </w:rPr>
                        <w:t>X</w:t>
                      </w:r>
                      <w:r>
                        <w:rPr>
                          <w:rFonts w:ascii="Arial" w:hAnsi="Arial" w:cs="Arial"/>
                          <w:sz w:val="22"/>
                          <w:szCs w:val="22"/>
                        </w:rPr>
                        <w:t>]</w:t>
                      </w:r>
                      <w:r>
                        <w:rPr>
                          <w:rFonts w:ascii="Arial" w:hAnsi="Arial" w:cs="Arial"/>
                          <w:sz w:val="22"/>
                          <w:szCs w:val="22"/>
                        </w:rPr>
                        <w:tab/>
                      </w:r>
                      <w:r w:rsidRPr="006E33BC">
                        <w:rPr>
                          <w:rFonts w:ascii="Arial" w:hAnsi="Arial" w:cs="Arial"/>
                          <w:sz w:val="22"/>
                          <w:szCs w:val="22"/>
                        </w:rPr>
                        <w:t>Initiated by CDSS</w:t>
                      </w:r>
                    </w:p>
                  </w:txbxContent>
                </v:textbox>
                <w10:wrap anchorx="page" anchory="page"/>
                <w10:anchorlock/>
              </v:shape>
            </w:pict>
          </mc:Fallback>
        </mc:AlternateContent>
      </w:r>
    </w:p>
    <w:p w14:paraId="1C7E9105" w14:textId="43CE493B" w:rsidR="00EA5B43" w:rsidRDefault="00502812" w:rsidP="006D1AFA">
      <w:pPr>
        <w:rPr>
          <w:rFonts w:ascii="Arial" w:hAnsi="Arial" w:cs="Arial"/>
          <w:sz w:val="24"/>
          <w:szCs w:val="24"/>
        </w:rPr>
      </w:pPr>
      <w:r>
        <w:rPr>
          <w:rFonts w:ascii="Arial" w:hAnsi="Arial" w:cs="Arial"/>
          <w:sz w:val="24"/>
          <w:szCs w:val="24"/>
        </w:rPr>
        <w:t>May 20</w:t>
      </w:r>
      <w:r w:rsidR="00DE17C5">
        <w:rPr>
          <w:rFonts w:ascii="Arial" w:hAnsi="Arial" w:cs="Arial"/>
          <w:sz w:val="24"/>
          <w:szCs w:val="24"/>
        </w:rPr>
        <w:t>, 2014</w:t>
      </w:r>
    </w:p>
    <w:p w14:paraId="3E8E3054" w14:textId="77777777" w:rsidR="00C00EC7" w:rsidRDefault="00C00EC7" w:rsidP="006D1AFA">
      <w:pPr>
        <w:rPr>
          <w:rFonts w:ascii="Arial" w:hAnsi="Arial" w:cs="Arial"/>
          <w:sz w:val="24"/>
          <w:szCs w:val="24"/>
        </w:rPr>
      </w:pPr>
    </w:p>
    <w:p w14:paraId="6FE0DEBE" w14:textId="77777777" w:rsidR="005636B1" w:rsidRDefault="005636B1" w:rsidP="006D1AFA">
      <w:pPr>
        <w:rPr>
          <w:rFonts w:ascii="Arial" w:hAnsi="Arial" w:cs="Arial"/>
          <w:sz w:val="24"/>
          <w:szCs w:val="24"/>
        </w:rPr>
      </w:pPr>
    </w:p>
    <w:p w14:paraId="20CE077A" w14:textId="77777777" w:rsidR="00336BB1" w:rsidRDefault="00336BB1" w:rsidP="006D1AFA">
      <w:pPr>
        <w:rPr>
          <w:rFonts w:ascii="Arial" w:hAnsi="Arial" w:cs="Arial"/>
          <w:sz w:val="24"/>
          <w:szCs w:val="24"/>
        </w:rPr>
      </w:pPr>
    </w:p>
    <w:p w14:paraId="1B018EE4" w14:textId="1B6010DC" w:rsidR="009774B7" w:rsidRPr="00212C8F" w:rsidRDefault="009774B7" w:rsidP="009774B7">
      <w:pPr>
        <w:rPr>
          <w:rFonts w:ascii="Arial" w:hAnsi="Arial" w:cs="Arial"/>
          <w:sz w:val="24"/>
          <w:szCs w:val="24"/>
        </w:rPr>
      </w:pPr>
      <w:proofErr w:type="gramStart"/>
      <w:r w:rsidRPr="00212C8F">
        <w:rPr>
          <w:rFonts w:ascii="Arial" w:hAnsi="Arial" w:cs="Arial"/>
          <w:sz w:val="24"/>
          <w:szCs w:val="24"/>
        </w:rPr>
        <w:t>ALL COUNTY</w:t>
      </w:r>
      <w:r w:rsidR="009F06E6">
        <w:rPr>
          <w:rFonts w:ascii="Arial" w:hAnsi="Arial" w:cs="Arial"/>
          <w:sz w:val="24"/>
          <w:szCs w:val="24"/>
        </w:rPr>
        <w:t xml:space="preserve"> </w:t>
      </w:r>
      <w:r w:rsidR="00F84FA9">
        <w:rPr>
          <w:rFonts w:ascii="Arial" w:hAnsi="Arial" w:cs="Arial"/>
          <w:sz w:val="24"/>
          <w:szCs w:val="24"/>
        </w:rPr>
        <w:t>LETTER</w:t>
      </w:r>
      <w:r w:rsidRPr="00212C8F">
        <w:rPr>
          <w:rFonts w:ascii="Arial" w:hAnsi="Arial" w:cs="Arial"/>
          <w:sz w:val="24"/>
          <w:szCs w:val="24"/>
        </w:rPr>
        <w:t xml:space="preserve"> NO.</w:t>
      </w:r>
      <w:proofErr w:type="gramEnd"/>
      <w:r w:rsidRPr="00212C8F">
        <w:rPr>
          <w:rFonts w:ascii="Arial" w:hAnsi="Arial" w:cs="Arial"/>
          <w:sz w:val="24"/>
          <w:szCs w:val="24"/>
        </w:rPr>
        <w:t xml:space="preserve"> </w:t>
      </w:r>
      <w:r w:rsidR="00492754">
        <w:rPr>
          <w:rFonts w:ascii="Arial" w:hAnsi="Arial" w:cs="Arial"/>
          <w:sz w:val="24"/>
          <w:szCs w:val="24"/>
        </w:rPr>
        <w:t>14-36</w:t>
      </w:r>
    </w:p>
    <w:p w14:paraId="25D383D1" w14:textId="77777777" w:rsidR="00635BAA" w:rsidRDefault="00635BAA" w:rsidP="00336BB1">
      <w:pPr>
        <w:pStyle w:val="Default"/>
        <w:tabs>
          <w:tab w:val="left" w:pos="1260"/>
        </w:tabs>
      </w:pPr>
    </w:p>
    <w:p w14:paraId="3E74AB3D" w14:textId="77777777" w:rsidR="00635BAA" w:rsidRDefault="00635BAA" w:rsidP="00336BB1">
      <w:pPr>
        <w:pStyle w:val="Default"/>
        <w:tabs>
          <w:tab w:val="left" w:pos="1260"/>
        </w:tabs>
      </w:pPr>
    </w:p>
    <w:p w14:paraId="31D8E4FB" w14:textId="77777777" w:rsidR="00556E59" w:rsidRDefault="00383156" w:rsidP="00ED2581">
      <w:pPr>
        <w:pStyle w:val="Default"/>
        <w:tabs>
          <w:tab w:val="left" w:pos="1890"/>
        </w:tabs>
      </w:pPr>
      <w:r>
        <w:t>TO:</w:t>
      </w:r>
      <w:r>
        <w:tab/>
      </w:r>
      <w:r w:rsidR="009774B7" w:rsidRPr="00212C8F">
        <w:t xml:space="preserve">ALL COUNTY WELFARE DIRECTORS </w:t>
      </w:r>
    </w:p>
    <w:p w14:paraId="4B3CE768" w14:textId="77777777" w:rsidR="00556E59" w:rsidRDefault="00556E59" w:rsidP="00556E59">
      <w:pPr>
        <w:pStyle w:val="Default"/>
        <w:tabs>
          <w:tab w:val="left" w:pos="1890"/>
        </w:tabs>
      </w:pPr>
      <w:r>
        <w:tab/>
      </w:r>
      <w:r w:rsidR="009774B7" w:rsidRPr="00212C8F">
        <w:t xml:space="preserve">ALL COUNTY PROBATION OFFICERS </w:t>
      </w:r>
    </w:p>
    <w:p w14:paraId="7CBA819C" w14:textId="77777777" w:rsidR="00556E59" w:rsidRDefault="00556E59" w:rsidP="00556E59">
      <w:pPr>
        <w:pStyle w:val="Default"/>
        <w:tabs>
          <w:tab w:val="left" w:pos="1890"/>
        </w:tabs>
      </w:pPr>
      <w:r>
        <w:tab/>
      </w:r>
      <w:r w:rsidR="009774B7" w:rsidRPr="00212C8F">
        <w:t xml:space="preserve">ALL TITLE IV-E AGREEMENT TRIBES </w:t>
      </w:r>
    </w:p>
    <w:p w14:paraId="2584261D" w14:textId="77777777" w:rsidR="00556E59" w:rsidRDefault="00556E59" w:rsidP="00556E59">
      <w:pPr>
        <w:pStyle w:val="Default"/>
        <w:tabs>
          <w:tab w:val="left" w:pos="1890"/>
        </w:tabs>
        <w:rPr>
          <w:color w:val="auto"/>
        </w:rPr>
      </w:pPr>
      <w:r>
        <w:tab/>
      </w:r>
      <w:r w:rsidR="009774B7" w:rsidRPr="00212C8F">
        <w:rPr>
          <w:color w:val="auto"/>
        </w:rPr>
        <w:t>ALL FOSTER CARE MANAGERS</w:t>
      </w:r>
    </w:p>
    <w:p w14:paraId="7999D361" w14:textId="77777777" w:rsidR="00556E59" w:rsidRDefault="00556E59" w:rsidP="00556E59">
      <w:pPr>
        <w:pStyle w:val="Default"/>
        <w:tabs>
          <w:tab w:val="left" w:pos="1890"/>
        </w:tabs>
        <w:rPr>
          <w:color w:val="auto"/>
        </w:rPr>
      </w:pPr>
      <w:r>
        <w:rPr>
          <w:color w:val="auto"/>
        </w:rPr>
        <w:tab/>
      </w:r>
      <w:r w:rsidR="009774B7" w:rsidRPr="00212C8F">
        <w:rPr>
          <w:color w:val="auto"/>
        </w:rPr>
        <w:t>ALL INDEPENDENT LIVING PROGRAM COORDINATORS</w:t>
      </w:r>
    </w:p>
    <w:p w14:paraId="6A3C9DCC" w14:textId="77777777" w:rsidR="00556E59" w:rsidRDefault="00556E59" w:rsidP="00556E59">
      <w:pPr>
        <w:pStyle w:val="Default"/>
        <w:tabs>
          <w:tab w:val="left" w:pos="1890"/>
        </w:tabs>
        <w:rPr>
          <w:color w:val="auto"/>
        </w:rPr>
      </w:pPr>
      <w:r>
        <w:rPr>
          <w:color w:val="auto"/>
        </w:rPr>
        <w:tab/>
      </w:r>
      <w:r w:rsidR="009774B7" w:rsidRPr="00212C8F">
        <w:rPr>
          <w:color w:val="auto"/>
        </w:rPr>
        <w:t>ALL CHILD WELFARE SERVICES PROGRAM MANAGERS</w:t>
      </w:r>
    </w:p>
    <w:p w14:paraId="1B144E95" w14:textId="77777777" w:rsidR="00556E59" w:rsidRDefault="00556E59" w:rsidP="00556E59">
      <w:pPr>
        <w:pStyle w:val="Default"/>
        <w:tabs>
          <w:tab w:val="left" w:pos="1890"/>
        </w:tabs>
        <w:rPr>
          <w:color w:val="auto"/>
        </w:rPr>
      </w:pPr>
      <w:r>
        <w:rPr>
          <w:color w:val="auto"/>
        </w:rPr>
        <w:tab/>
      </w:r>
      <w:r w:rsidR="009774B7" w:rsidRPr="00212C8F">
        <w:rPr>
          <w:color w:val="auto"/>
        </w:rPr>
        <w:t>ALL ADMINISTRATIVE LAW JUDGES</w:t>
      </w:r>
    </w:p>
    <w:p w14:paraId="5A8EC41C" w14:textId="2076C68E" w:rsidR="009774B7" w:rsidRPr="00212C8F" w:rsidRDefault="00556E59" w:rsidP="00556E59">
      <w:pPr>
        <w:pStyle w:val="Default"/>
        <w:tabs>
          <w:tab w:val="left" w:pos="1890"/>
        </w:tabs>
      </w:pPr>
      <w:r>
        <w:rPr>
          <w:color w:val="auto"/>
        </w:rPr>
        <w:tab/>
      </w:r>
      <w:r w:rsidR="009774B7" w:rsidRPr="00212C8F">
        <w:rPr>
          <w:color w:val="auto"/>
        </w:rPr>
        <w:t>ALL COUNTY CONSORTIUM PROJECT MANAGERS</w:t>
      </w:r>
    </w:p>
    <w:p w14:paraId="32065E48" w14:textId="77777777" w:rsidR="009774B7" w:rsidRPr="00212C8F" w:rsidRDefault="009774B7" w:rsidP="009774B7">
      <w:pPr>
        <w:rPr>
          <w:rFonts w:ascii="Arial" w:hAnsi="Arial" w:cs="Arial"/>
          <w:sz w:val="24"/>
          <w:szCs w:val="24"/>
        </w:rPr>
      </w:pPr>
    </w:p>
    <w:p w14:paraId="395BD084" w14:textId="77777777" w:rsidR="009774B7" w:rsidRPr="00212C8F" w:rsidRDefault="009774B7" w:rsidP="009774B7">
      <w:pPr>
        <w:rPr>
          <w:rFonts w:ascii="Arial" w:hAnsi="Arial" w:cs="Arial"/>
          <w:sz w:val="24"/>
          <w:szCs w:val="24"/>
        </w:rPr>
      </w:pPr>
    </w:p>
    <w:p w14:paraId="09D95CFB" w14:textId="77777777" w:rsidR="00ED2581" w:rsidRDefault="00383156" w:rsidP="00ED2581">
      <w:pPr>
        <w:tabs>
          <w:tab w:val="left" w:pos="1890"/>
        </w:tabs>
        <w:ind w:left="1890" w:hanging="1890"/>
        <w:rPr>
          <w:rFonts w:ascii="Arial" w:hAnsi="Arial" w:cs="Arial"/>
          <w:sz w:val="24"/>
          <w:szCs w:val="24"/>
        </w:rPr>
      </w:pPr>
      <w:r>
        <w:rPr>
          <w:rFonts w:ascii="Arial" w:hAnsi="Arial" w:cs="Arial"/>
          <w:sz w:val="24"/>
          <w:szCs w:val="24"/>
        </w:rPr>
        <w:t>SUBJECT:</w:t>
      </w:r>
      <w:r>
        <w:rPr>
          <w:rFonts w:ascii="Arial" w:hAnsi="Arial" w:cs="Arial"/>
          <w:sz w:val="24"/>
          <w:szCs w:val="24"/>
        </w:rPr>
        <w:tab/>
      </w:r>
      <w:r w:rsidR="009774B7" w:rsidRPr="00212C8F">
        <w:rPr>
          <w:rFonts w:ascii="Arial" w:hAnsi="Arial" w:cs="Arial"/>
          <w:sz w:val="24"/>
          <w:szCs w:val="24"/>
        </w:rPr>
        <w:t xml:space="preserve">CALIFORNIA DEPARTMENT OF SOCIAL SERVICES (CDSS) </w:t>
      </w:r>
    </w:p>
    <w:p w14:paraId="4D366593" w14:textId="7129EA86" w:rsidR="00C00EC7" w:rsidRDefault="00ED2581" w:rsidP="00ED2581">
      <w:pPr>
        <w:tabs>
          <w:tab w:val="left" w:pos="1890"/>
        </w:tabs>
        <w:ind w:left="1890" w:hanging="1890"/>
        <w:rPr>
          <w:rFonts w:ascii="Arial" w:hAnsi="Arial" w:cs="Arial"/>
          <w:sz w:val="24"/>
          <w:szCs w:val="24"/>
        </w:rPr>
      </w:pPr>
      <w:r>
        <w:rPr>
          <w:rFonts w:ascii="Arial" w:hAnsi="Arial" w:cs="Arial"/>
          <w:sz w:val="24"/>
          <w:szCs w:val="24"/>
        </w:rPr>
        <w:tab/>
      </w:r>
      <w:r w:rsidR="003F4A90">
        <w:rPr>
          <w:rFonts w:ascii="Arial" w:hAnsi="Arial" w:cs="Arial"/>
          <w:sz w:val="24"/>
          <w:szCs w:val="24"/>
        </w:rPr>
        <w:t xml:space="preserve">TITLE </w:t>
      </w:r>
      <w:r w:rsidR="009774B7" w:rsidRPr="00212C8F">
        <w:rPr>
          <w:rFonts w:ascii="Arial" w:hAnsi="Arial" w:cs="Arial"/>
          <w:sz w:val="24"/>
          <w:szCs w:val="24"/>
        </w:rPr>
        <w:t xml:space="preserve">IV-E </w:t>
      </w:r>
      <w:r w:rsidR="00B65E11">
        <w:rPr>
          <w:rFonts w:ascii="Arial" w:hAnsi="Arial" w:cs="Arial"/>
          <w:sz w:val="24"/>
          <w:szCs w:val="24"/>
        </w:rPr>
        <w:t>FOSTER CARE CANDIDACY</w:t>
      </w:r>
      <w:r w:rsidR="00655EEC">
        <w:rPr>
          <w:rFonts w:ascii="Arial" w:hAnsi="Arial" w:cs="Arial"/>
          <w:sz w:val="24"/>
          <w:szCs w:val="24"/>
        </w:rPr>
        <w:t xml:space="preserve"> </w:t>
      </w:r>
      <w:r w:rsidR="00442AD5">
        <w:rPr>
          <w:rFonts w:ascii="Arial" w:hAnsi="Arial" w:cs="Arial"/>
          <w:sz w:val="24"/>
          <w:szCs w:val="24"/>
        </w:rPr>
        <w:t xml:space="preserve">POLICY </w:t>
      </w:r>
      <w:r w:rsidR="00F354B9">
        <w:rPr>
          <w:rFonts w:ascii="Arial" w:hAnsi="Arial" w:cs="Arial"/>
          <w:sz w:val="24"/>
          <w:szCs w:val="24"/>
        </w:rPr>
        <w:t>AND</w:t>
      </w:r>
      <w:r w:rsidR="00655EEC">
        <w:rPr>
          <w:rFonts w:ascii="Arial" w:hAnsi="Arial" w:cs="Arial"/>
          <w:sz w:val="24"/>
          <w:szCs w:val="24"/>
        </w:rPr>
        <w:t xml:space="preserve"> </w:t>
      </w:r>
      <w:r w:rsidR="00442AD5">
        <w:rPr>
          <w:rFonts w:ascii="Arial" w:hAnsi="Arial" w:cs="Arial"/>
          <w:sz w:val="24"/>
          <w:szCs w:val="24"/>
        </w:rPr>
        <w:t>PROCEDURES</w:t>
      </w:r>
    </w:p>
    <w:p w14:paraId="5FE31903" w14:textId="77777777" w:rsidR="00345156" w:rsidRDefault="00345156" w:rsidP="00383156">
      <w:pPr>
        <w:tabs>
          <w:tab w:val="left" w:pos="1350"/>
          <w:tab w:val="left" w:pos="1710"/>
        </w:tabs>
        <w:ind w:left="1710" w:hanging="1710"/>
        <w:rPr>
          <w:rFonts w:ascii="Arial" w:hAnsi="Arial" w:cs="Arial"/>
          <w:sz w:val="24"/>
          <w:szCs w:val="24"/>
        </w:rPr>
      </w:pPr>
    </w:p>
    <w:p w14:paraId="34A8536B" w14:textId="41A74E4B" w:rsidR="009751B2" w:rsidRDefault="009751B2" w:rsidP="00383156">
      <w:pPr>
        <w:tabs>
          <w:tab w:val="left" w:pos="1350"/>
          <w:tab w:val="left" w:pos="1710"/>
        </w:tabs>
        <w:ind w:left="1710" w:hanging="1710"/>
        <w:rPr>
          <w:rFonts w:ascii="Arial" w:hAnsi="Arial" w:cs="Arial"/>
          <w:sz w:val="24"/>
          <w:szCs w:val="24"/>
        </w:rPr>
      </w:pPr>
    </w:p>
    <w:p w14:paraId="26438393" w14:textId="23BD86E5" w:rsidR="00345156" w:rsidRDefault="00345156" w:rsidP="00ED2581">
      <w:pPr>
        <w:tabs>
          <w:tab w:val="left" w:pos="1890"/>
        </w:tabs>
        <w:autoSpaceDE w:val="0"/>
        <w:autoSpaceDN w:val="0"/>
        <w:adjustRightInd w:val="0"/>
        <w:ind w:left="1890" w:hanging="1890"/>
        <w:rPr>
          <w:rFonts w:ascii="Arial" w:hAnsi="Arial" w:cs="Arial"/>
          <w:sz w:val="24"/>
          <w:szCs w:val="24"/>
        </w:rPr>
      </w:pPr>
      <w:r>
        <w:rPr>
          <w:rFonts w:ascii="Arial" w:hAnsi="Arial" w:cs="Arial"/>
          <w:color w:val="auto"/>
          <w:sz w:val="24"/>
          <w:szCs w:val="24"/>
          <w:lang w:eastAsia="zh-CN"/>
        </w:rPr>
        <w:t>R</w:t>
      </w:r>
      <w:r w:rsidR="000251FB">
        <w:rPr>
          <w:rFonts w:ascii="Arial" w:hAnsi="Arial" w:cs="Arial"/>
          <w:color w:val="auto"/>
          <w:sz w:val="24"/>
          <w:szCs w:val="24"/>
          <w:lang w:eastAsia="zh-CN"/>
        </w:rPr>
        <w:t>EFE</w:t>
      </w:r>
      <w:r w:rsidR="009751B2">
        <w:rPr>
          <w:rFonts w:ascii="Arial" w:hAnsi="Arial" w:cs="Arial"/>
          <w:color w:val="auto"/>
          <w:sz w:val="24"/>
          <w:szCs w:val="24"/>
          <w:lang w:eastAsia="zh-CN"/>
        </w:rPr>
        <w:t>RE</w:t>
      </w:r>
      <w:r w:rsidR="000251FB">
        <w:rPr>
          <w:rFonts w:ascii="Arial" w:hAnsi="Arial" w:cs="Arial"/>
          <w:color w:val="auto"/>
          <w:sz w:val="24"/>
          <w:szCs w:val="24"/>
          <w:lang w:eastAsia="zh-CN"/>
        </w:rPr>
        <w:t>NCES:</w:t>
      </w:r>
      <w:r w:rsidR="001424AA">
        <w:rPr>
          <w:rFonts w:ascii="Arial" w:hAnsi="Arial" w:cs="Arial"/>
          <w:color w:val="auto"/>
          <w:sz w:val="24"/>
          <w:szCs w:val="24"/>
          <w:lang w:eastAsia="zh-CN"/>
        </w:rPr>
        <w:t xml:space="preserve"> </w:t>
      </w:r>
      <w:r w:rsidR="001424AA">
        <w:rPr>
          <w:rFonts w:ascii="Arial" w:hAnsi="Arial" w:cs="Arial"/>
          <w:color w:val="auto"/>
          <w:sz w:val="24"/>
          <w:szCs w:val="24"/>
          <w:lang w:eastAsia="zh-CN"/>
        </w:rPr>
        <w:tab/>
        <w:t>ADMINISTRATION OF CHILDREN, YOUTH AND FAMILIES</w:t>
      </w:r>
      <w:r w:rsidR="00D47415">
        <w:rPr>
          <w:rFonts w:ascii="Arial" w:hAnsi="Arial" w:cs="Arial"/>
          <w:color w:val="auto"/>
          <w:sz w:val="24"/>
          <w:szCs w:val="24"/>
          <w:lang w:eastAsia="zh-CN"/>
        </w:rPr>
        <w:t xml:space="preserve"> </w:t>
      </w:r>
      <w:r w:rsidR="008F3D33">
        <w:rPr>
          <w:rFonts w:ascii="Arial" w:hAnsi="Arial" w:cs="Arial"/>
          <w:color w:val="auto"/>
          <w:sz w:val="24"/>
          <w:szCs w:val="24"/>
          <w:lang w:eastAsia="zh-CN"/>
        </w:rPr>
        <w:t>(ACYF)</w:t>
      </w:r>
      <w:r w:rsidR="001424AA">
        <w:rPr>
          <w:rFonts w:ascii="Arial" w:hAnsi="Arial" w:cs="Arial"/>
          <w:color w:val="auto"/>
          <w:sz w:val="24"/>
          <w:szCs w:val="24"/>
          <w:lang w:eastAsia="zh-CN"/>
        </w:rPr>
        <w:t xml:space="preserve">-POLICY ANNOUNCEMENT </w:t>
      </w:r>
      <w:r w:rsidR="008F3D33">
        <w:rPr>
          <w:rFonts w:ascii="Arial" w:hAnsi="Arial" w:cs="Arial"/>
          <w:color w:val="auto"/>
          <w:sz w:val="24"/>
          <w:szCs w:val="24"/>
          <w:lang w:eastAsia="zh-CN"/>
        </w:rPr>
        <w:t>(</w:t>
      </w:r>
      <w:r w:rsidR="00CD0C07">
        <w:rPr>
          <w:rFonts w:ascii="Arial" w:hAnsi="Arial" w:cs="Arial"/>
          <w:color w:val="auto"/>
          <w:sz w:val="24"/>
          <w:szCs w:val="24"/>
          <w:lang w:eastAsia="zh-CN"/>
        </w:rPr>
        <w:t>PA) 87-05;</w:t>
      </w:r>
      <w:r w:rsidR="001424AA">
        <w:rPr>
          <w:rFonts w:ascii="Arial" w:hAnsi="Arial" w:cs="Arial"/>
          <w:color w:val="auto"/>
          <w:sz w:val="24"/>
          <w:szCs w:val="24"/>
          <w:lang w:eastAsia="zh-CN"/>
        </w:rPr>
        <w:t xml:space="preserve"> ACYF-</w:t>
      </w:r>
      <w:r w:rsidR="00CD0C07">
        <w:rPr>
          <w:rFonts w:ascii="Arial" w:hAnsi="Arial" w:cs="Arial"/>
          <w:color w:val="auto"/>
          <w:sz w:val="24"/>
          <w:szCs w:val="24"/>
          <w:lang w:eastAsia="zh-CN"/>
        </w:rPr>
        <w:t>CHILDREN’S BUREAU (CB)-PA 01-02;</w:t>
      </w:r>
      <w:r w:rsidR="001424AA">
        <w:rPr>
          <w:rFonts w:ascii="Arial" w:hAnsi="Arial" w:cs="Arial"/>
          <w:color w:val="auto"/>
          <w:sz w:val="24"/>
          <w:szCs w:val="24"/>
          <w:lang w:eastAsia="zh-CN"/>
        </w:rPr>
        <w:t xml:space="preserve"> ACYF-POLICY INTERPRETATION QUESTION </w:t>
      </w:r>
      <w:r w:rsidR="00CD0C07">
        <w:rPr>
          <w:rFonts w:ascii="Arial" w:hAnsi="Arial" w:cs="Arial"/>
          <w:color w:val="auto"/>
          <w:sz w:val="24"/>
          <w:szCs w:val="24"/>
          <w:lang w:eastAsia="zh-CN"/>
        </w:rPr>
        <w:t>(PIQ) 96-01;</w:t>
      </w:r>
      <w:r w:rsidR="001424AA">
        <w:rPr>
          <w:rFonts w:ascii="Arial" w:hAnsi="Arial" w:cs="Arial"/>
          <w:color w:val="auto"/>
          <w:sz w:val="24"/>
          <w:szCs w:val="24"/>
          <w:lang w:eastAsia="zh-CN"/>
        </w:rPr>
        <w:t xml:space="preserve"> DEPARTMENTAL APPEALS BOARD (DAB) DECISION NO. 1428 (1993), 471(A</w:t>
      </w:r>
      <w:proofErr w:type="gramStart"/>
      <w:r w:rsidR="001424AA">
        <w:rPr>
          <w:rFonts w:ascii="Arial" w:hAnsi="Arial" w:cs="Arial"/>
          <w:color w:val="auto"/>
          <w:sz w:val="24"/>
          <w:szCs w:val="24"/>
          <w:lang w:eastAsia="zh-CN"/>
        </w:rPr>
        <w:t>)(</w:t>
      </w:r>
      <w:proofErr w:type="gramEnd"/>
      <w:r w:rsidR="001424AA">
        <w:rPr>
          <w:rFonts w:ascii="Arial" w:hAnsi="Arial" w:cs="Arial"/>
          <w:color w:val="auto"/>
          <w:sz w:val="24"/>
          <w:szCs w:val="24"/>
          <w:lang w:eastAsia="zh-CN"/>
        </w:rPr>
        <w:t>15)(B</w:t>
      </w:r>
      <w:r w:rsidR="00DE4219">
        <w:rPr>
          <w:rFonts w:ascii="Arial" w:hAnsi="Arial" w:cs="Arial"/>
          <w:color w:val="auto"/>
          <w:sz w:val="24"/>
          <w:szCs w:val="24"/>
          <w:lang w:eastAsia="zh-CN"/>
        </w:rPr>
        <w:t>)(I) OF THE SOCIAL SECURITY ACT;</w:t>
      </w:r>
      <w:r w:rsidR="001424AA">
        <w:rPr>
          <w:rFonts w:ascii="Arial" w:hAnsi="Arial" w:cs="Arial"/>
          <w:color w:val="auto"/>
          <w:sz w:val="24"/>
          <w:szCs w:val="24"/>
          <w:lang w:eastAsia="zh-CN"/>
        </w:rPr>
        <w:t xml:space="preserve"> 45 CODE OF FEDERAL REGUL</w:t>
      </w:r>
      <w:r w:rsidR="00DE4219">
        <w:rPr>
          <w:rFonts w:ascii="Arial" w:hAnsi="Arial" w:cs="Arial"/>
          <w:color w:val="auto"/>
          <w:sz w:val="24"/>
          <w:szCs w:val="24"/>
          <w:lang w:eastAsia="zh-CN"/>
        </w:rPr>
        <w:t>ATIONS (CFR) SECTION 1356.60(C);</w:t>
      </w:r>
      <w:r w:rsidR="001424AA">
        <w:rPr>
          <w:rFonts w:ascii="Arial" w:hAnsi="Arial" w:cs="Arial"/>
          <w:color w:val="auto"/>
          <w:sz w:val="24"/>
          <w:szCs w:val="24"/>
          <w:lang w:eastAsia="zh-CN"/>
        </w:rPr>
        <w:t xml:space="preserve"> 42 UNITED STATES CODE (USC) 675, </w:t>
      </w:r>
      <w:r w:rsidR="00CD0C07">
        <w:rPr>
          <w:rFonts w:ascii="Arial" w:hAnsi="Arial" w:cs="Arial"/>
          <w:color w:val="auto"/>
          <w:sz w:val="24"/>
          <w:szCs w:val="24"/>
          <w:lang w:eastAsia="zh-CN"/>
        </w:rPr>
        <w:br/>
      </w:r>
      <w:r w:rsidR="001424AA">
        <w:rPr>
          <w:rFonts w:ascii="Arial" w:hAnsi="Arial" w:cs="Arial"/>
          <w:color w:val="auto"/>
          <w:sz w:val="24"/>
          <w:szCs w:val="24"/>
          <w:lang w:eastAsia="zh-CN"/>
        </w:rPr>
        <w:t>ALL COUNTY LETTER</w:t>
      </w:r>
      <w:r w:rsidR="00C25B01">
        <w:rPr>
          <w:rFonts w:ascii="Arial" w:hAnsi="Arial" w:cs="Arial"/>
          <w:color w:val="auto"/>
          <w:sz w:val="24"/>
          <w:szCs w:val="24"/>
          <w:lang w:eastAsia="zh-CN"/>
        </w:rPr>
        <w:t xml:space="preserve"> NO.</w:t>
      </w:r>
      <w:r w:rsidR="001424AA">
        <w:rPr>
          <w:rFonts w:ascii="Arial" w:hAnsi="Arial" w:cs="Arial"/>
          <w:color w:val="auto"/>
          <w:sz w:val="24"/>
          <w:szCs w:val="24"/>
          <w:lang w:eastAsia="zh-CN"/>
        </w:rPr>
        <w:t xml:space="preserve"> </w:t>
      </w:r>
      <w:proofErr w:type="gramStart"/>
      <w:r w:rsidR="001424AA">
        <w:rPr>
          <w:rFonts w:ascii="Arial" w:hAnsi="Arial" w:cs="Arial"/>
          <w:color w:val="auto"/>
          <w:sz w:val="24"/>
          <w:szCs w:val="24"/>
          <w:lang w:eastAsia="zh-CN"/>
        </w:rPr>
        <w:t>04-32</w:t>
      </w:r>
      <w:r w:rsidR="000251FB">
        <w:rPr>
          <w:rFonts w:ascii="Arial" w:hAnsi="Arial" w:cs="Arial"/>
          <w:color w:val="auto"/>
          <w:sz w:val="24"/>
          <w:szCs w:val="24"/>
          <w:lang w:eastAsia="zh-CN"/>
        </w:rPr>
        <w:t>.</w:t>
      </w:r>
      <w:proofErr w:type="gramEnd"/>
    </w:p>
    <w:p w14:paraId="3AE3A739" w14:textId="77777777" w:rsidR="00137CC7" w:rsidRDefault="00137CC7" w:rsidP="00336BB1">
      <w:pPr>
        <w:tabs>
          <w:tab w:val="left" w:pos="1260"/>
        </w:tabs>
        <w:ind w:left="1260" w:hanging="1260"/>
        <w:rPr>
          <w:rFonts w:ascii="Arial" w:hAnsi="Arial" w:cs="Arial"/>
          <w:sz w:val="24"/>
          <w:szCs w:val="24"/>
        </w:rPr>
      </w:pPr>
    </w:p>
    <w:p w14:paraId="4A9301FC" w14:textId="77777777" w:rsidR="00D044C8" w:rsidRDefault="00D044C8" w:rsidP="006D1AFA">
      <w:pPr>
        <w:rPr>
          <w:rFonts w:ascii="Arial" w:hAnsi="Arial" w:cs="Arial"/>
          <w:sz w:val="24"/>
          <w:szCs w:val="24"/>
        </w:rPr>
      </w:pPr>
    </w:p>
    <w:p w14:paraId="04BFF6F1" w14:textId="763D1DAC" w:rsidR="00853A4C" w:rsidRDefault="00F744A7" w:rsidP="00EB381E">
      <w:pPr>
        <w:rPr>
          <w:rFonts w:ascii="Arial" w:hAnsi="Arial" w:cs="Arial"/>
          <w:sz w:val="24"/>
          <w:szCs w:val="24"/>
        </w:rPr>
      </w:pPr>
      <w:r w:rsidRPr="001A6038">
        <w:rPr>
          <w:rFonts w:ascii="Arial" w:hAnsi="Arial" w:cs="Arial"/>
          <w:color w:val="auto"/>
          <w:sz w:val="24"/>
          <w:szCs w:val="24"/>
        </w:rPr>
        <w:t xml:space="preserve">The purpose of this All County Letter (ACL) is to </w:t>
      </w:r>
      <w:r w:rsidR="00553CDA" w:rsidRPr="001A6038">
        <w:rPr>
          <w:rFonts w:ascii="Arial" w:hAnsi="Arial" w:cs="Arial"/>
          <w:color w:val="auto"/>
          <w:sz w:val="24"/>
          <w:szCs w:val="24"/>
        </w:rPr>
        <w:t xml:space="preserve">provide </w:t>
      </w:r>
      <w:r w:rsidR="0002738C" w:rsidRPr="001A6038">
        <w:rPr>
          <w:rFonts w:ascii="Arial" w:hAnsi="Arial" w:cs="Arial"/>
          <w:color w:val="auto"/>
          <w:sz w:val="24"/>
          <w:szCs w:val="24"/>
        </w:rPr>
        <w:t xml:space="preserve">new </w:t>
      </w:r>
      <w:r w:rsidR="00442AD5" w:rsidRPr="001A6038">
        <w:rPr>
          <w:rFonts w:ascii="Arial" w:hAnsi="Arial" w:cs="Arial"/>
          <w:color w:val="auto"/>
          <w:sz w:val="24"/>
          <w:szCs w:val="24"/>
        </w:rPr>
        <w:t xml:space="preserve">procedures </w:t>
      </w:r>
      <w:r w:rsidR="00853A4C" w:rsidRPr="001A6038">
        <w:rPr>
          <w:rFonts w:ascii="Arial" w:hAnsi="Arial" w:cs="Arial"/>
          <w:color w:val="auto"/>
          <w:sz w:val="24"/>
          <w:szCs w:val="24"/>
        </w:rPr>
        <w:t xml:space="preserve">for identifying and </w:t>
      </w:r>
      <w:r w:rsidR="00860577" w:rsidRPr="001A6038">
        <w:rPr>
          <w:rFonts w:ascii="Arial" w:hAnsi="Arial" w:cs="Arial"/>
          <w:color w:val="auto"/>
          <w:sz w:val="24"/>
          <w:szCs w:val="24"/>
        </w:rPr>
        <w:t>documenting</w:t>
      </w:r>
      <w:r w:rsidR="00E4252D" w:rsidRPr="001A6038">
        <w:rPr>
          <w:rFonts w:ascii="Arial" w:hAnsi="Arial" w:cs="Arial"/>
          <w:color w:val="auto"/>
          <w:sz w:val="24"/>
          <w:szCs w:val="24"/>
        </w:rPr>
        <w:t xml:space="preserve"> </w:t>
      </w:r>
      <w:r w:rsidR="00853A4C" w:rsidRPr="001A6038">
        <w:rPr>
          <w:rFonts w:ascii="Arial" w:hAnsi="Arial" w:cs="Arial"/>
          <w:sz w:val="24"/>
          <w:szCs w:val="24"/>
        </w:rPr>
        <w:t>administrative costs related to</w:t>
      </w:r>
      <w:r w:rsidR="00C83199" w:rsidRPr="001A6038">
        <w:rPr>
          <w:rFonts w:ascii="Arial" w:hAnsi="Arial" w:cs="Arial"/>
          <w:sz w:val="24"/>
          <w:szCs w:val="24"/>
        </w:rPr>
        <w:t xml:space="preserve"> Title IV-E foster care candidacy and laying out the process for on-going monitoring and oversight by the California Department of Social Services (CDSS).</w:t>
      </w:r>
      <w:r w:rsidR="006065B5">
        <w:rPr>
          <w:rFonts w:ascii="Arial" w:hAnsi="Arial" w:cs="Arial"/>
          <w:sz w:val="24"/>
          <w:szCs w:val="24"/>
        </w:rPr>
        <w:t xml:space="preserve"> </w:t>
      </w:r>
      <w:r w:rsidR="00C83199">
        <w:rPr>
          <w:rFonts w:ascii="Arial" w:hAnsi="Arial" w:cs="Arial"/>
          <w:sz w:val="24"/>
          <w:szCs w:val="24"/>
        </w:rPr>
        <w:t xml:space="preserve"> </w:t>
      </w:r>
      <w:r w:rsidR="00EB381E">
        <w:rPr>
          <w:rFonts w:ascii="Arial" w:hAnsi="Arial" w:cs="Arial"/>
          <w:sz w:val="24"/>
          <w:szCs w:val="24"/>
        </w:rPr>
        <w:t xml:space="preserve">This ACL supersedes </w:t>
      </w:r>
      <w:r w:rsidR="00345156">
        <w:rPr>
          <w:rFonts w:ascii="Arial" w:hAnsi="Arial" w:cs="Arial"/>
          <w:sz w:val="24"/>
          <w:szCs w:val="24"/>
        </w:rPr>
        <w:t xml:space="preserve">all prior </w:t>
      </w:r>
      <w:r w:rsidR="00EB381E" w:rsidRPr="00EB381E">
        <w:rPr>
          <w:rFonts w:ascii="Arial" w:hAnsi="Arial" w:cs="Arial"/>
          <w:sz w:val="24"/>
          <w:szCs w:val="24"/>
        </w:rPr>
        <w:t>ACLs and A</w:t>
      </w:r>
      <w:r w:rsidR="00CC690C">
        <w:rPr>
          <w:rFonts w:ascii="Arial" w:hAnsi="Arial" w:cs="Arial"/>
          <w:sz w:val="24"/>
          <w:szCs w:val="24"/>
        </w:rPr>
        <w:t xml:space="preserve">ll County Information </w:t>
      </w:r>
      <w:r w:rsidR="00EB381E" w:rsidRPr="00EB381E">
        <w:rPr>
          <w:rFonts w:ascii="Arial" w:hAnsi="Arial" w:cs="Arial"/>
          <w:sz w:val="24"/>
          <w:szCs w:val="24"/>
        </w:rPr>
        <w:t>N</w:t>
      </w:r>
      <w:r w:rsidR="00CC690C">
        <w:rPr>
          <w:rFonts w:ascii="Arial" w:hAnsi="Arial" w:cs="Arial"/>
          <w:sz w:val="24"/>
          <w:szCs w:val="24"/>
        </w:rPr>
        <w:t>otices</w:t>
      </w:r>
      <w:r w:rsidR="00EB381E" w:rsidRPr="00EB381E">
        <w:rPr>
          <w:rFonts w:ascii="Arial" w:hAnsi="Arial" w:cs="Arial"/>
          <w:sz w:val="24"/>
          <w:szCs w:val="24"/>
        </w:rPr>
        <w:t xml:space="preserve"> describing the </w:t>
      </w:r>
      <w:r w:rsidR="00A40748">
        <w:rPr>
          <w:rFonts w:ascii="Arial" w:hAnsi="Arial" w:cs="Arial"/>
          <w:sz w:val="24"/>
          <w:szCs w:val="24"/>
        </w:rPr>
        <w:t xml:space="preserve">Title IV-E </w:t>
      </w:r>
      <w:r w:rsidR="00EB381E">
        <w:rPr>
          <w:rFonts w:ascii="Arial" w:hAnsi="Arial" w:cs="Arial"/>
          <w:sz w:val="24"/>
          <w:szCs w:val="24"/>
        </w:rPr>
        <w:t>foster care candidacy</w:t>
      </w:r>
      <w:r w:rsidR="00EB381E" w:rsidRPr="00EB381E">
        <w:rPr>
          <w:rFonts w:ascii="Arial" w:hAnsi="Arial" w:cs="Arial"/>
          <w:sz w:val="24"/>
          <w:szCs w:val="24"/>
        </w:rPr>
        <w:t xml:space="preserve"> </w:t>
      </w:r>
      <w:r w:rsidR="00345156">
        <w:rPr>
          <w:rFonts w:ascii="Arial" w:hAnsi="Arial" w:cs="Arial"/>
          <w:sz w:val="24"/>
          <w:szCs w:val="24"/>
        </w:rPr>
        <w:t xml:space="preserve">activities and </w:t>
      </w:r>
      <w:r w:rsidR="00EB381E" w:rsidRPr="00EB381E">
        <w:rPr>
          <w:rFonts w:ascii="Arial" w:hAnsi="Arial" w:cs="Arial"/>
          <w:sz w:val="24"/>
          <w:szCs w:val="24"/>
        </w:rPr>
        <w:t>requirements in existence prior to</w:t>
      </w:r>
      <w:r w:rsidR="00EB381E">
        <w:rPr>
          <w:rFonts w:ascii="Arial" w:hAnsi="Arial" w:cs="Arial"/>
          <w:sz w:val="24"/>
          <w:szCs w:val="24"/>
        </w:rPr>
        <w:t xml:space="preserve"> </w:t>
      </w:r>
      <w:r w:rsidR="00EB381E" w:rsidRPr="00EB381E">
        <w:rPr>
          <w:rFonts w:ascii="Arial" w:hAnsi="Arial" w:cs="Arial"/>
          <w:sz w:val="24"/>
          <w:szCs w:val="24"/>
        </w:rPr>
        <w:t>January 1, 20</w:t>
      </w:r>
      <w:r w:rsidR="00EB381E">
        <w:rPr>
          <w:rFonts w:ascii="Arial" w:hAnsi="Arial" w:cs="Arial"/>
          <w:sz w:val="24"/>
          <w:szCs w:val="24"/>
        </w:rPr>
        <w:t>14</w:t>
      </w:r>
      <w:r w:rsidR="0053506C">
        <w:rPr>
          <w:rFonts w:ascii="Arial" w:hAnsi="Arial" w:cs="Arial"/>
          <w:sz w:val="24"/>
          <w:szCs w:val="24"/>
        </w:rPr>
        <w:t>.</w:t>
      </w:r>
    </w:p>
    <w:p w14:paraId="53713F96" w14:textId="77777777" w:rsidR="002E08AF" w:rsidRDefault="002E08AF" w:rsidP="006D1AFA">
      <w:pPr>
        <w:rPr>
          <w:rFonts w:ascii="Arial" w:hAnsi="Arial" w:cs="Arial"/>
          <w:color w:val="auto"/>
          <w:sz w:val="24"/>
          <w:szCs w:val="24"/>
        </w:rPr>
      </w:pPr>
    </w:p>
    <w:p w14:paraId="6F945A99" w14:textId="77777777" w:rsidR="00C25B01" w:rsidRDefault="00C25B01" w:rsidP="006D1AFA">
      <w:pPr>
        <w:rPr>
          <w:rFonts w:ascii="Arial" w:hAnsi="Arial" w:cs="Arial"/>
          <w:color w:val="auto"/>
          <w:sz w:val="24"/>
          <w:szCs w:val="24"/>
        </w:rPr>
      </w:pPr>
    </w:p>
    <w:p w14:paraId="296482F0" w14:textId="77777777" w:rsidR="00C25B01" w:rsidRDefault="00C25B01" w:rsidP="006D1AFA">
      <w:pPr>
        <w:rPr>
          <w:rFonts w:ascii="Arial" w:hAnsi="Arial" w:cs="Arial"/>
          <w:color w:val="auto"/>
          <w:sz w:val="24"/>
          <w:szCs w:val="24"/>
        </w:rPr>
      </w:pPr>
    </w:p>
    <w:p w14:paraId="1000057C" w14:textId="77777777" w:rsidR="00C25B01" w:rsidRDefault="00C25B01" w:rsidP="006D1AFA">
      <w:pPr>
        <w:rPr>
          <w:rFonts w:ascii="Arial" w:hAnsi="Arial" w:cs="Arial"/>
          <w:color w:val="auto"/>
          <w:sz w:val="24"/>
          <w:szCs w:val="24"/>
        </w:rPr>
      </w:pPr>
    </w:p>
    <w:p w14:paraId="6BDF26C8" w14:textId="77777777" w:rsidR="00C25B01" w:rsidRDefault="00C25B01" w:rsidP="006D1AFA">
      <w:pPr>
        <w:rPr>
          <w:rFonts w:ascii="Arial" w:hAnsi="Arial" w:cs="Arial"/>
          <w:color w:val="auto"/>
          <w:sz w:val="24"/>
          <w:szCs w:val="24"/>
        </w:rPr>
      </w:pPr>
    </w:p>
    <w:p w14:paraId="6ADFC475" w14:textId="77777777" w:rsidR="00C25B01" w:rsidRDefault="00C25B01" w:rsidP="006D1AFA">
      <w:pPr>
        <w:rPr>
          <w:rFonts w:ascii="Arial" w:hAnsi="Arial" w:cs="Arial"/>
          <w:color w:val="auto"/>
          <w:sz w:val="24"/>
          <w:szCs w:val="24"/>
        </w:rPr>
      </w:pPr>
    </w:p>
    <w:p w14:paraId="3AA134A2" w14:textId="2BB35E12" w:rsidR="00676B42" w:rsidRPr="00EA5B43" w:rsidRDefault="00060FB2" w:rsidP="006D1AFA">
      <w:pPr>
        <w:rPr>
          <w:rFonts w:ascii="Arial" w:hAnsi="Arial" w:cs="Arial"/>
          <w:color w:val="auto"/>
          <w:sz w:val="24"/>
          <w:szCs w:val="24"/>
        </w:rPr>
      </w:pPr>
      <w:r>
        <w:rPr>
          <w:rFonts w:ascii="Arial" w:hAnsi="Arial" w:cs="Arial"/>
          <w:color w:val="auto"/>
          <w:sz w:val="24"/>
          <w:szCs w:val="24"/>
        </w:rPr>
        <w:t xml:space="preserve">This ACL </w:t>
      </w:r>
      <w:r w:rsidR="00676B42" w:rsidRPr="00EA5B43">
        <w:rPr>
          <w:rFonts w:ascii="Arial" w:hAnsi="Arial" w:cs="Arial"/>
          <w:color w:val="auto"/>
          <w:sz w:val="24"/>
          <w:szCs w:val="24"/>
        </w:rPr>
        <w:t>clar</w:t>
      </w:r>
      <w:r>
        <w:rPr>
          <w:rFonts w:ascii="Arial" w:hAnsi="Arial" w:cs="Arial"/>
          <w:color w:val="auto"/>
          <w:sz w:val="24"/>
          <w:szCs w:val="24"/>
        </w:rPr>
        <w:t>ifies</w:t>
      </w:r>
      <w:r w:rsidR="00676B42" w:rsidRPr="00EA5B43">
        <w:rPr>
          <w:rFonts w:ascii="Arial" w:hAnsi="Arial" w:cs="Arial"/>
          <w:color w:val="auto"/>
          <w:sz w:val="24"/>
          <w:szCs w:val="24"/>
        </w:rPr>
        <w:t xml:space="preserve"> issues that were identified as a result of </w:t>
      </w:r>
      <w:r w:rsidR="007242D0">
        <w:rPr>
          <w:rFonts w:ascii="Arial" w:hAnsi="Arial" w:cs="Arial"/>
          <w:color w:val="auto"/>
          <w:sz w:val="24"/>
          <w:szCs w:val="24"/>
        </w:rPr>
        <w:t xml:space="preserve">a review conducted by </w:t>
      </w:r>
      <w:r w:rsidR="00676B42" w:rsidRPr="00EA5B43">
        <w:rPr>
          <w:rFonts w:ascii="Arial" w:hAnsi="Arial" w:cs="Arial"/>
          <w:color w:val="auto"/>
          <w:sz w:val="24"/>
          <w:szCs w:val="24"/>
        </w:rPr>
        <w:t>the</w:t>
      </w:r>
      <w:r w:rsidR="006A1E82">
        <w:rPr>
          <w:rFonts w:ascii="Arial" w:hAnsi="Arial" w:cs="Arial"/>
          <w:color w:val="auto"/>
          <w:sz w:val="24"/>
          <w:szCs w:val="24"/>
        </w:rPr>
        <w:t xml:space="preserve"> </w:t>
      </w:r>
      <w:r>
        <w:rPr>
          <w:rFonts w:ascii="Arial" w:hAnsi="Arial" w:cs="Arial"/>
          <w:color w:val="auto"/>
          <w:sz w:val="24"/>
          <w:szCs w:val="24"/>
        </w:rPr>
        <w:t>F</w:t>
      </w:r>
      <w:r w:rsidR="006A1E82">
        <w:rPr>
          <w:rFonts w:ascii="Arial" w:hAnsi="Arial" w:cs="Arial"/>
          <w:color w:val="auto"/>
          <w:sz w:val="24"/>
          <w:szCs w:val="24"/>
        </w:rPr>
        <w:t>ederal</w:t>
      </w:r>
      <w:r w:rsidR="00676B42" w:rsidRPr="00EA5B43">
        <w:rPr>
          <w:rFonts w:ascii="Arial" w:hAnsi="Arial" w:cs="Arial"/>
          <w:color w:val="auto"/>
          <w:sz w:val="24"/>
          <w:szCs w:val="24"/>
        </w:rPr>
        <w:t xml:space="preserve"> </w:t>
      </w:r>
      <w:r w:rsidR="00A305B2">
        <w:rPr>
          <w:rFonts w:ascii="Arial" w:hAnsi="Arial" w:cs="Arial"/>
          <w:color w:val="auto"/>
          <w:sz w:val="24"/>
          <w:szCs w:val="24"/>
        </w:rPr>
        <w:t xml:space="preserve">Administration </w:t>
      </w:r>
      <w:r w:rsidR="006A1E82">
        <w:rPr>
          <w:rFonts w:ascii="Arial" w:hAnsi="Arial" w:cs="Arial"/>
          <w:color w:val="auto"/>
          <w:sz w:val="24"/>
          <w:szCs w:val="24"/>
        </w:rPr>
        <w:t>for</w:t>
      </w:r>
      <w:r w:rsidR="00A305B2">
        <w:rPr>
          <w:rFonts w:ascii="Arial" w:hAnsi="Arial" w:cs="Arial"/>
          <w:color w:val="auto"/>
          <w:sz w:val="24"/>
          <w:szCs w:val="24"/>
        </w:rPr>
        <w:t xml:space="preserve"> Children and Families</w:t>
      </w:r>
      <w:r w:rsidR="006A1E82">
        <w:rPr>
          <w:rFonts w:ascii="Arial" w:hAnsi="Arial" w:cs="Arial"/>
          <w:color w:val="auto"/>
          <w:sz w:val="24"/>
          <w:szCs w:val="24"/>
        </w:rPr>
        <w:t>, Children’s Bureau Regional Office</w:t>
      </w:r>
      <w:r w:rsidR="00A305B2">
        <w:rPr>
          <w:rFonts w:ascii="Arial" w:hAnsi="Arial" w:cs="Arial"/>
          <w:color w:val="auto"/>
          <w:sz w:val="24"/>
          <w:szCs w:val="24"/>
        </w:rPr>
        <w:t xml:space="preserve"> (</w:t>
      </w:r>
      <w:r w:rsidR="006A1E82">
        <w:rPr>
          <w:rFonts w:ascii="Arial" w:hAnsi="Arial" w:cs="Arial"/>
          <w:color w:val="auto"/>
          <w:sz w:val="24"/>
          <w:szCs w:val="24"/>
        </w:rPr>
        <w:t>RO</w:t>
      </w:r>
      <w:r w:rsidR="00A305B2">
        <w:rPr>
          <w:rFonts w:ascii="Arial" w:hAnsi="Arial" w:cs="Arial"/>
          <w:color w:val="auto"/>
          <w:sz w:val="24"/>
          <w:szCs w:val="24"/>
        </w:rPr>
        <w:t xml:space="preserve">) </w:t>
      </w:r>
      <w:r w:rsidR="00676B42" w:rsidRPr="00EA5B43">
        <w:rPr>
          <w:rFonts w:ascii="Arial" w:hAnsi="Arial" w:cs="Arial"/>
          <w:color w:val="auto"/>
          <w:sz w:val="24"/>
          <w:szCs w:val="24"/>
        </w:rPr>
        <w:t xml:space="preserve">and to </w:t>
      </w:r>
      <w:r w:rsidR="00A305B2">
        <w:rPr>
          <w:rFonts w:ascii="Arial" w:hAnsi="Arial" w:cs="Arial"/>
          <w:color w:val="auto"/>
          <w:sz w:val="24"/>
          <w:szCs w:val="24"/>
        </w:rPr>
        <w:t xml:space="preserve">provide </w:t>
      </w:r>
      <w:r w:rsidR="00676B42" w:rsidRPr="00EA5B43">
        <w:rPr>
          <w:rFonts w:ascii="Arial" w:hAnsi="Arial" w:cs="Arial"/>
          <w:color w:val="auto"/>
          <w:sz w:val="24"/>
          <w:szCs w:val="24"/>
        </w:rPr>
        <w:t>guidance</w:t>
      </w:r>
      <w:r w:rsidR="007F193D" w:rsidRPr="00EA5B43">
        <w:rPr>
          <w:rFonts w:ascii="Arial" w:hAnsi="Arial" w:cs="Arial"/>
          <w:color w:val="auto"/>
          <w:sz w:val="24"/>
          <w:szCs w:val="24"/>
        </w:rPr>
        <w:t xml:space="preserve"> </w:t>
      </w:r>
      <w:r w:rsidR="00726F86" w:rsidRPr="00EA5B43">
        <w:rPr>
          <w:rFonts w:ascii="Arial" w:hAnsi="Arial" w:cs="Arial"/>
          <w:color w:val="auto"/>
          <w:sz w:val="24"/>
          <w:szCs w:val="24"/>
        </w:rPr>
        <w:t>to</w:t>
      </w:r>
      <w:r w:rsidR="00175F24">
        <w:rPr>
          <w:rFonts w:ascii="Arial" w:hAnsi="Arial" w:cs="Arial"/>
          <w:color w:val="auto"/>
          <w:sz w:val="24"/>
          <w:szCs w:val="24"/>
        </w:rPr>
        <w:t xml:space="preserve"> the</w:t>
      </w:r>
      <w:r w:rsidR="00F00B94">
        <w:rPr>
          <w:rFonts w:ascii="Arial" w:hAnsi="Arial" w:cs="Arial"/>
          <w:color w:val="auto"/>
          <w:sz w:val="24"/>
          <w:szCs w:val="24"/>
        </w:rPr>
        <w:t xml:space="preserve"> </w:t>
      </w:r>
      <w:r>
        <w:rPr>
          <w:rFonts w:ascii="Arial" w:hAnsi="Arial" w:cs="Arial"/>
          <w:color w:val="auto"/>
          <w:sz w:val="24"/>
          <w:szCs w:val="24"/>
        </w:rPr>
        <w:t>c</w:t>
      </w:r>
      <w:r w:rsidR="001D55C2">
        <w:rPr>
          <w:rFonts w:ascii="Arial" w:hAnsi="Arial" w:cs="Arial"/>
          <w:color w:val="auto"/>
          <w:sz w:val="24"/>
          <w:szCs w:val="24"/>
        </w:rPr>
        <w:t>ounty</w:t>
      </w:r>
      <w:r w:rsidR="00F00B94">
        <w:rPr>
          <w:rFonts w:ascii="Arial" w:hAnsi="Arial" w:cs="Arial"/>
          <w:color w:val="auto"/>
          <w:sz w:val="24"/>
          <w:szCs w:val="24"/>
        </w:rPr>
        <w:t xml:space="preserve"> </w:t>
      </w:r>
      <w:r>
        <w:rPr>
          <w:rFonts w:ascii="Arial" w:hAnsi="Arial" w:cs="Arial"/>
          <w:color w:val="auto"/>
          <w:sz w:val="24"/>
          <w:szCs w:val="24"/>
        </w:rPr>
        <w:t>C</w:t>
      </w:r>
      <w:r w:rsidR="00A54D0B">
        <w:rPr>
          <w:rFonts w:ascii="Arial" w:hAnsi="Arial" w:cs="Arial"/>
          <w:color w:val="auto"/>
          <w:sz w:val="24"/>
          <w:szCs w:val="24"/>
        </w:rPr>
        <w:t xml:space="preserve">hild </w:t>
      </w:r>
      <w:r>
        <w:rPr>
          <w:rFonts w:ascii="Arial" w:hAnsi="Arial" w:cs="Arial"/>
          <w:color w:val="auto"/>
          <w:sz w:val="24"/>
          <w:szCs w:val="24"/>
        </w:rPr>
        <w:t>W</w:t>
      </w:r>
      <w:r w:rsidR="00A54D0B">
        <w:rPr>
          <w:rFonts w:ascii="Arial" w:hAnsi="Arial" w:cs="Arial"/>
          <w:color w:val="auto"/>
          <w:sz w:val="24"/>
          <w:szCs w:val="24"/>
        </w:rPr>
        <w:t>elfare</w:t>
      </w:r>
      <w:r w:rsidR="00175F24">
        <w:rPr>
          <w:rFonts w:ascii="Arial" w:hAnsi="Arial" w:cs="Arial"/>
          <w:color w:val="auto"/>
          <w:sz w:val="24"/>
          <w:szCs w:val="24"/>
        </w:rPr>
        <w:t xml:space="preserve"> </w:t>
      </w:r>
      <w:r>
        <w:rPr>
          <w:rFonts w:ascii="Arial" w:hAnsi="Arial" w:cs="Arial"/>
          <w:color w:val="auto"/>
          <w:sz w:val="24"/>
          <w:szCs w:val="24"/>
        </w:rPr>
        <w:t>D</w:t>
      </w:r>
      <w:r w:rsidR="00175F24">
        <w:rPr>
          <w:rFonts w:ascii="Arial" w:hAnsi="Arial" w:cs="Arial"/>
          <w:color w:val="auto"/>
          <w:sz w:val="24"/>
          <w:szCs w:val="24"/>
        </w:rPr>
        <w:t>epartment</w:t>
      </w:r>
      <w:r w:rsidR="00210151">
        <w:rPr>
          <w:rFonts w:ascii="Arial" w:hAnsi="Arial" w:cs="Arial"/>
          <w:color w:val="auto"/>
          <w:sz w:val="24"/>
          <w:szCs w:val="24"/>
        </w:rPr>
        <w:t>s</w:t>
      </w:r>
      <w:r w:rsidR="00175F24">
        <w:rPr>
          <w:rFonts w:ascii="Arial" w:hAnsi="Arial" w:cs="Arial"/>
          <w:color w:val="auto"/>
          <w:sz w:val="24"/>
          <w:szCs w:val="24"/>
        </w:rPr>
        <w:t xml:space="preserve"> (</w:t>
      </w:r>
      <w:r w:rsidR="00B22FF2">
        <w:rPr>
          <w:rFonts w:ascii="Arial" w:hAnsi="Arial" w:cs="Arial"/>
          <w:color w:val="auto"/>
          <w:sz w:val="24"/>
          <w:szCs w:val="24"/>
        </w:rPr>
        <w:t>CWD</w:t>
      </w:r>
      <w:r>
        <w:rPr>
          <w:rFonts w:ascii="Arial" w:hAnsi="Arial" w:cs="Arial"/>
          <w:color w:val="auto"/>
          <w:sz w:val="24"/>
          <w:szCs w:val="24"/>
        </w:rPr>
        <w:t>s</w:t>
      </w:r>
      <w:r w:rsidR="00175F24">
        <w:rPr>
          <w:rFonts w:ascii="Arial" w:hAnsi="Arial" w:cs="Arial"/>
          <w:color w:val="auto"/>
          <w:sz w:val="24"/>
          <w:szCs w:val="24"/>
        </w:rPr>
        <w:t>)</w:t>
      </w:r>
      <w:r w:rsidR="00A54D0B">
        <w:rPr>
          <w:rFonts w:ascii="Arial" w:hAnsi="Arial" w:cs="Arial"/>
          <w:color w:val="auto"/>
          <w:sz w:val="24"/>
          <w:szCs w:val="24"/>
        </w:rPr>
        <w:t xml:space="preserve"> </w:t>
      </w:r>
      <w:r w:rsidR="004124D3">
        <w:rPr>
          <w:rFonts w:ascii="Arial" w:hAnsi="Arial" w:cs="Arial"/>
          <w:color w:val="auto"/>
          <w:sz w:val="24"/>
          <w:szCs w:val="24"/>
        </w:rPr>
        <w:t>and the</w:t>
      </w:r>
      <w:r w:rsidR="00B22FF2">
        <w:rPr>
          <w:rFonts w:ascii="Arial" w:hAnsi="Arial" w:cs="Arial"/>
          <w:color w:val="auto"/>
          <w:sz w:val="24"/>
          <w:szCs w:val="24"/>
        </w:rPr>
        <w:t xml:space="preserve"> </w:t>
      </w:r>
      <w:r>
        <w:rPr>
          <w:rFonts w:ascii="Arial" w:hAnsi="Arial" w:cs="Arial"/>
          <w:color w:val="auto"/>
          <w:sz w:val="24"/>
          <w:szCs w:val="24"/>
        </w:rPr>
        <w:t>C</w:t>
      </w:r>
      <w:r w:rsidR="00B22FF2">
        <w:rPr>
          <w:rFonts w:ascii="Arial" w:hAnsi="Arial" w:cs="Arial"/>
          <w:color w:val="auto"/>
          <w:sz w:val="24"/>
          <w:szCs w:val="24"/>
        </w:rPr>
        <w:t>ounty</w:t>
      </w:r>
      <w:r w:rsidR="00A54D0B">
        <w:rPr>
          <w:rFonts w:ascii="Arial" w:hAnsi="Arial" w:cs="Arial"/>
          <w:color w:val="auto"/>
          <w:sz w:val="24"/>
          <w:szCs w:val="24"/>
        </w:rPr>
        <w:t xml:space="preserve"> </w:t>
      </w:r>
      <w:r>
        <w:rPr>
          <w:rFonts w:ascii="Arial" w:hAnsi="Arial" w:cs="Arial"/>
          <w:color w:val="auto"/>
          <w:sz w:val="24"/>
          <w:szCs w:val="24"/>
        </w:rPr>
        <w:t>P</w:t>
      </w:r>
      <w:r w:rsidR="00726F86" w:rsidRPr="00EA5B43">
        <w:rPr>
          <w:rFonts w:ascii="Arial" w:hAnsi="Arial" w:cs="Arial"/>
          <w:color w:val="auto"/>
          <w:sz w:val="24"/>
          <w:szCs w:val="24"/>
        </w:rPr>
        <w:t>robation</w:t>
      </w:r>
      <w:r w:rsidR="00175F24">
        <w:rPr>
          <w:rFonts w:ascii="Arial" w:hAnsi="Arial" w:cs="Arial"/>
          <w:color w:val="auto"/>
          <w:sz w:val="24"/>
          <w:szCs w:val="24"/>
        </w:rPr>
        <w:t xml:space="preserve"> </w:t>
      </w:r>
      <w:r>
        <w:rPr>
          <w:rFonts w:ascii="Arial" w:hAnsi="Arial" w:cs="Arial"/>
          <w:color w:val="auto"/>
          <w:sz w:val="24"/>
          <w:szCs w:val="24"/>
        </w:rPr>
        <w:t>D</w:t>
      </w:r>
      <w:r w:rsidR="00726F86" w:rsidRPr="00EA5B43">
        <w:rPr>
          <w:rFonts w:ascii="Arial" w:hAnsi="Arial" w:cs="Arial"/>
          <w:color w:val="auto"/>
          <w:sz w:val="24"/>
          <w:szCs w:val="24"/>
        </w:rPr>
        <w:t>epartment</w:t>
      </w:r>
      <w:r>
        <w:rPr>
          <w:rFonts w:ascii="Arial" w:hAnsi="Arial" w:cs="Arial"/>
          <w:color w:val="auto"/>
          <w:sz w:val="24"/>
          <w:szCs w:val="24"/>
        </w:rPr>
        <w:t>s</w:t>
      </w:r>
      <w:r w:rsidR="00B22FF2">
        <w:rPr>
          <w:rFonts w:ascii="Arial" w:hAnsi="Arial" w:cs="Arial"/>
          <w:color w:val="auto"/>
          <w:sz w:val="24"/>
          <w:szCs w:val="24"/>
        </w:rPr>
        <w:t xml:space="preserve"> (</w:t>
      </w:r>
      <w:r>
        <w:rPr>
          <w:rFonts w:ascii="Arial" w:hAnsi="Arial" w:cs="Arial"/>
          <w:color w:val="auto"/>
          <w:sz w:val="24"/>
          <w:szCs w:val="24"/>
        </w:rPr>
        <w:t>C</w:t>
      </w:r>
      <w:r w:rsidR="00B22FF2">
        <w:rPr>
          <w:rFonts w:ascii="Arial" w:hAnsi="Arial" w:cs="Arial"/>
          <w:color w:val="auto"/>
          <w:sz w:val="24"/>
          <w:szCs w:val="24"/>
        </w:rPr>
        <w:t>PD</w:t>
      </w:r>
      <w:r>
        <w:rPr>
          <w:rFonts w:ascii="Arial" w:hAnsi="Arial" w:cs="Arial"/>
          <w:color w:val="auto"/>
          <w:sz w:val="24"/>
          <w:szCs w:val="24"/>
        </w:rPr>
        <w:t>s</w:t>
      </w:r>
      <w:r w:rsidR="00B22FF2">
        <w:rPr>
          <w:rFonts w:ascii="Arial" w:hAnsi="Arial" w:cs="Arial"/>
          <w:color w:val="auto"/>
          <w:sz w:val="24"/>
          <w:szCs w:val="24"/>
        </w:rPr>
        <w:t>)</w:t>
      </w:r>
      <w:r w:rsidR="006A1E82">
        <w:rPr>
          <w:rFonts w:ascii="Arial" w:hAnsi="Arial" w:cs="Arial"/>
          <w:color w:val="auto"/>
          <w:sz w:val="24"/>
          <w:szCs w:val="24"/>
        </w:rPr>
        <w:t>.</w:t>
      </w:r>
      <w:r w:rsidR="00726F86" w:rsidRPr="00EA5B43">
        <w:rPr>
          <w:rFonts w:ascii="Arial" w:hAnsi="Arial" w:cs="Arial"/>
          <w:color w:val="auto"/>
          <w:sz w:val="24"/>
          <w:szCs w:val="24"/>
        </w:rPr>
        <w:t xml:space="preserve"> </w:t>
      </w:r>
    </w:p>
    <w:p w14:paraId="3D5A8FEE" w14:textId="77777777" w:rsidR="000251FB" w:rsidRDefault="000251FB" w:rsidP="006D1AFA">
      <w:pPr>
        <w:rPr>
          <w:rFonts w:ascii="Arial" w:hAnsi="Arial" w:cs="Arial"/>
          <w:sz w:val="24"/>
          <w:szCs w:val="24"/>
          <w:u w:val="single"/>
        </w:rPr>
      </w:pPr>
    </w:p>
    <w:p w14:paraId="53C6DB8C" w14:textId="77777777" w:rsidR="00CE630B" w:rsidRDefault="00696D7C" w:rsidP="006D1AFA">
      <w:pPr>
        <w:rPr>
          <w:rFonts w:ascii="Arial" w:hAnsi="Arial" w:cs="Arial"/>
          <w:sz w:val="24"/>
          <w:szCs w:val="24"/>
          <w:u w:val="single"/>
        </w:rPr>
      </w:pPr>
      <w:r>
        <w:rPr>
          <w:rFonts w:ascii="Arial" w:hAnsi="Arial" w:cs="Arial"/>
          <w:sz w:val="24"/>
          <w:szCs w:val="24"/>
          <w:u w:val="single"/>
        </w:rPr>
        <w:t>Background</w:t>
      </w:r>
    </w:p>
    <w:p w14:paraId="1709841F" w14:textId="77777777" w:rsidR="00792D11" w:rsidRPr="001A6038" w:rsidRDefault="00792D11" w:rsidP="006D1AFA">
      <w:pPr>
        <w:rPr>
          <w:rFonts w:ascii="Arial" w:hAnsi="Arial" w:cs="Arial"/>
          <w:sz w:val="24"/>
          <w:szCs w:val="24"/>
          <w:u w:val="single"/>
        </w:rPr>
      </w:pPr>
    </w:p>
    <w:p w14:paraId="79B764CE" w14:textId="3BC1A7E1" w:rsidR="0053506C" w:rsidRDefault="00392CE6" w:rsidP="00596AFA">
      <w:pPr>
        <w:rPr>
          <w:rFonts w:ascii="Arial" w:hAnsi="Arial" w:cs="Arial"/>
          <w:sz w:val="24"/>
          <w:szCs w:val="24"/>
        </w:rPr>
      </w:pPr>
      <w:r w:rsidRPr="00392CE6">
        <w:rPr>
          <w:rFonts w:ascii="Arial" w:hAnsi="Arial" w:cs="Arial"/>
          <w:sz w:val="24"/>
          <w:szCs w:val="24"/>
        </w:rPr>
        <w:t xml:space="preserve">In </w:t>
      </w:r>
      <w:r w:rsidR="00F34237">
        <w:rPr>
          <w:rFonts w:ascii="Arial" w:hAnsi="Arial" w:cs="Arial"/>
          <w:sz w:val="24"/>
          <w:szCs w:val="24"/>
        </w:rPr>
        <w:t>September</w:t>
      </w:r>
      <w:r w:rsidR="00CE630B">
        <w:rPr>
          <w:rFonts w:ascii="Arial" w:hAnsi="Arial" w:cs="Arial"/>
          <w:sz w:val="24"/>
          <w:szCs w:val="24"/>
        </w:rPr>
        <w:t xml:space="preserve"> </w:t>
      </w:r>
      <w:r>
        <w:rPr>
          <w:rFonts w:ascii="Arial" w:hAnsi="Arial" w:cs="Arial"/>
          <w:sz w:val="24"/>
          <w:szCs w:val="24"/>
        </w:rPr>
        <w:t>2013</w:t>
      </w:r>
      <w:r w:rsidR="00EA1468">
        <w:rPr>
          <w:rFonts w:ascii="Arial" w:hAnsi="Arial" w:cs="Arial"/>
          <w:sz w:val="24"/>
          <w:szCs w:val="24"/>
        </w:rPr>
        <w:t xml:space="preserve"> the</w:t>
      </w:r>
      <w:r w:rsidRPr="00392CE6">
        <w:rPr>
          <w:rFonts w:ascii="Arial" w:hAnsi="Arial" w:cs="Arial"/>
          <w:sz w:val="24"/>
          <w:szCs w:val="24"/>
        </w:rPr>
        <w:t xml:space="preserve"> </w:t>
      </w:r>
      <w:r w:rsidR="00A2597C">
        <w:rPr>
          <w:rFonts w:ascii="Arial" w:hAnsi="Arial" w:cs="Arial"/>
          <w:sz w:val="24"/>
          <w:szCs w:val="24"/>
        </w:rPr>
        <w:t>RO</w:t>
      </w:r>
      <w:r w:rsidR="00CE630B">
        <w:rPr>
          <w:rFonts w:ascii="Arial" w:hAnsi="Arial" w:cs="Arial"/>
          <w:sz w:val="24"/>
          <w:szCs w:val="24"/>
        </w:rPr>
        <w:t xml:space="preserve"> </w:t>
      </w:r>
      <w:r w:rsidRPr="00392CE6">
        <w:rPr>
          <w:rFonts w:ascii="Arial" w:hAnsi="Arial" w:cs="Arial"/>
          <w:sz w:val="24"/>
          <w:szCs w:val="24"/>
        </w:rPr>
        <w:t>conducted</w:t>
      </w:r>
      <w:r>
        <w:rPr>
          <w:rFonts w:ascii="Arial" w:hAnsi="Arial" w:cs="Arial"/>
          <w:sz w:val="24"/>
          <w:szCs w:val="24"/>
        </w:rPr>
        <w:t xml:space="preserve"> a review related to the </w:t>
      </w:r>
      <w:r w:rsidR="00B65E11">
        <w:rPr>
          <w:rFonts w:ascii="Arial" w:hAnsi="Arial" w:cs="Arial"/>
          <w:sz w:val="24"/>
          <w:szCs w:val="24"/>
        </w:rPr>
        <w:t>T</w:t>
      </w:r>
      <w:r>
        <w:rPr>
          <w:rFonts w:ascii="Arial" w:hAnsi="Arial" w:cs="Arial"/>
          <w:sz w:val="24"/>
          <w:szCs w:val="24"/>
        </w:rPr>
        <w:t xml:space="preserve">itle IV-E </w:t>
      </w:r>
      <w:r w:rsidR="000251FB">
        <w:rPr>
          <w:rFonts w:ascii="Arial" w:hAnsi="Arial" w:cs="Arial"/>
          <w:sz w:val="24"/>
          <w:szCs w:val="24"/>
        </w:rPr>
        <w:t xml:space="preserve">administration costs </w:t>
      </w:r>
      <w:r>
        <w:rPr>
          <w:rFonts w:ascii="Arial" w:hAnsi="Arial" w:cs="Arial"/>
          <w:sz w:val="24"/>
          <w:szCs w:val="24"/>
        </w:rPr>
        <w:t>claim</w:t>
      </w:r>
      <w:r w:rsidR="000251FB">
        <w:rPr>
          <w:rFonts w:ascii="Arial" w:hAnsi="Arial" w:cs="Arial"/>
          <w:sz w:val="24"/>
          <w:szCs w:val="24"/>
        </w:rPr>
        <w:t>ed for activities p</w:t>
      </w:r>
      <w:r w:rsidR="008004E9">
        <w:rPr>
          <w:rFonts w:ascii="Arial" w:hAnsi="Arial" w:cs="Arial"/>
          <w:sz w:val="24"/>
          <w:szCs w:val="24"/>
        </w:rPr>
        <w:t>erformed on behalf of</w:t>
      </w:r>
      <w:r>
        <w:rPr>
          <w:rFonts w:ascii="Arial" w:hAnsi="Arial" w:cs="Arial"/>
          <w:sz w:val="24"/>
          <w:szCs w:val="24"/>
        </w:rPr>
        <w:t xml:space="preserve"> candidates for foster</w:t>
      </w:r>
      <w:r w:rsidR="00474CD7">
        <w:rPr>
          <w:rFonts w:ascii="Arial" w:hAnsi="Arial" w:cs="Arial"/>
          <w:sz w:val="24"/>
          <w:szCs w:val="24"/>
        </w:rPr>
        <w:t xml:space="preserve"> care youth who are under the supervision of</w:t>
      </w:r>
      <w:r w:rsidRPr="00392CE6">
        <w:rPr>
          <w:rFonts w:ascii="Arial" w:hAnsi="Arial" w:cs="Arial"/>
          <w:sz w:val="24"/>
          <w:szCs w:val="24"/>
        </w:rPr>
        <w:t xml:space="preserve"> </w:t>
      </w:r>
      <w:r w:rsidR="008004E9">
        <w:rPr>
          <w:rFonts w:ascii="Arial" w:hAnsi="Arial" w:cs="Arial"/>
          <w:sz w:val="24"/>
          <w:szCs w:val="24"/>
        </w:rPr>
        <w:t>CPDs</w:t>
      </w:r>
      <w:r w:rsidR="00474CD7">
        <w:rPr>
          <w:rFonts w:ascii="Arial" w:hAnsi="Arial" w:cs="Arial"/>
          <w:sz w:val="24"/>
          <w:szCs w:val="24"/>
        </w:rPr>
        <w:t xml:space="preserve">. </w:t>
      </w:r>
      <w:r w:rsidR="00EA1468">
        <w:rPr>
          <w:rFonts w:ascii="Arial" w:hAnsi="Arial" w:cs="Arial"/>
          <w:sz w:val="24"/>
          <w:szCs w:val="24"/>
        </w:rPr>
        <w:t xml:space="preserve"> </w:t>
      </w:r>
      <w:r w:rsidRPr="00392CE6">
        <w:rPr>
          <w:rFonts w:ascii="Arial" w:hAnsi="Arial" w:cs="Arial"/>
          <w:sz w:val="24"/>
          <w:szCs w:val="24"/>
        </w:rPr>
        <w:t xml:space="preserve">The </w:t>
      </w:r>
      <w:r w:rsidR="00B65E11">
        <w:rPr>
          <w:rFonts w:ascii="Arial" w:hAnsi="Arial" w:cs="Arial"/>
          <w:sz w:val="24"/>
          <w:szCs w:val="24"/>
        </w:rPr>
        <w:t>p</w:t>
      </w:r>
      <w:r w:rsidRPr="00392CE6">
        <w:rPr>
          <w:rFonts w:ascii="Arial" w:hAnsi="Arial" w:cs="Arial"/>
          <w:sz w:val="24"/>
          <w:szCs w:val="24"/>
        </w:rPr>
        <w:t xml:space="preserve">eriod </w:t>
      </w:r>
      <w:r w:rsidR="00B65E11">
        <w:rPr>
          <w:rFonts w:ascii="Arial" w:hAnsi="Arial" w:cs="Arial"/>
          <w:sz w:val="24"/>
          <w:szCs w:val="24"/>
        </w:rPr>
        <w:t>u</w:t>
      </w:r>
      <w:r w:rsidRPr="00392CE6">
        <w:rPr>
          <w:rFonts w:ascii="Arial" w:hAnsi="Arial" w:cs="Arial"/>
          <w:sz w:val="24"/>
          <w:szCs w:val="24"/>
        </w:rPr>
        <w:t>nder</w:t>
      </w:r>
      <w:r w:rsidR="00474CD7">
        <w:rPr>
          <w:rFonts w:ascii="Arial" w:hAnsi="Arial" w:cs="Arial"/>
          <w:sz w:val="24"/>
          <w:szCs w:val="24"/>
        </w:rPr>
        <w:t xml:space="preserve"> </w:t>
      </w:r>
      <w:r w:rsidR="00B65E11">
        <w:rPr>
          <w:rFonts w:ascii="Arial" w:hAnsi="Arial" w:cs="Arial"/>
          <w:sz w:val="24"/>
          <w:szCs w:val="24"/>
        </w:rPr>
        <w:t>r</w:t>
      </w:r>
      <w:r w:rsidR="00474CD7">
        <w:rPr>
          <w:rFonts w:ascii="Arial" w:hAnsi="Arial" w:cs="Arial"/>
          <w:sz w:val="24"/>
          <w:szCs w:val="24"/>
        </w:rPr>
        <w:t>eview was April 1, 2013 through June 30, 2013.</w:t>
      </w:r>
      <w:r w:rsidR="001456AB">
        <w:rPr>
          <w:rFonts w:ascii="Arial" w:hAnsi="Arial" w:cs="Arial"/>
          <w:sz w:val="24"/>
          <w:szCs w:val="24"/>
        </w:rPr>
        <w:t xml:space="preserve"> </w:t>
      </w:r>
    </w:p>
    <w:p w14:paraId="17C9D638" w14:textId="77777777" w:rsidR="00F135AF" w:rsidRDefault="00F135AF" w:rsidP="00596AFA">
      <w:pPr>
        <w:rPr>
          <w:rFonts w:ascii="Arial" w:hAnsi="Arial" w:cs="Arial"/>
          <w:sz w:val="24"/>
          <w:szCs w:val="24"/>
        </w:rPr>
      </w:pPr>
    </w:p>
    <w:p w14:paraId="352BE807" w14:textId="77777777" w:rsidR="00596AFA" w:rsidRPr="00596AFA" w:rsidRDefault="00596AFA" w:rsidP="00596AFA">
      <w:pPr>
        <w:rPr>
          <w:rFonts w:ascii="Arial" w:hAnsi="Arial" w:cs="Arial"/>
          <w:sz w:val="24"/>
          <w:szCs w:val="24"/>
        </w:rPr>
      </w:pPr>
      <w:r w:rsidRPr="00596AFA">
        <w:rPr>
          <w:rFonts w:ascii="Arial" w:hAnsi="Arial" w:cs="Arial"/>
          <w:sz w:val="24"/>
          <w:szCs w:val="24"/>
        </w:rPr>
        <w:t xml:space="preserve">The review consisted of the following: </w:t>
      </w:r>
    </w:p>
    <w:p w14:paraId="70712B88" w14:textId="77777777" w:rsidR="00F135AF" w:rsidRDefault="00F135AF" w:rsidP="00F135AF">
      <w:pPr>
        <w:ind w:left="720"/>
        <w:rPr>
          <w:rFonts w:ascii="Arial" w:hAnsi="Arial" w:cs="Arial"/>
          <w:sz w:val="24"/>
          <w:szCs w:val="24"/>
        </w:rPr>
      </w:pPr>
    </w:p>
    <w:p w14:paraId="409FFC30" w14:textId="77777777" w:rsidR="00596AFA" w:rsidRPr="00596AFA" w:rsidRDefault="00596AFA" w:rsidP="00596AFA">
      <w:pPr>
        <w:numPr>
          <w:ilvl w:val="0"/>
          <w:numId w:val="1"/>
        </w:numPr>
        <w:rPr>
          <w:rFonts w:ascii="Arial" w:hAnsi="Arial" w:cs="Arial"/>
          <w:sz w:val="24"/>
          <w:szCs w:val="24"/>
        </w:rPr>
      </w:pPr>
      <w:r w:rsidRPr="00596AFA">
        <w:rPr>
          <w:rFonts w:ascii="Arial" w:hAnsi="Arial" w:cs="Arial"/>
          <w:sz w:val="24"/>
          <w:szCs w:val="24"/>
        </w:rPr>
        <w:t>Review of state and local policies and procedures for determining foster care candidacy.</w:t>
      </w:r>
    </w:p>
    <w:p w14:paraId="549A99F9" w14:textId="77777777" w:rsidR="00596AFA" w:rsidRPr="00596AFA" w:rsidRDefault="00596AFA" w:rsidP="00596AFA">
      <w:pPr>
        <w:numPr>
          <w:ilvl w:val="0"/>
          <w:numId w:val="1"/>
        </w:numPr>
        <w:rPr>
          <w:rFonts w:ascii="Arial" w:hAnsi="Arial" w:cs="Arial"/>
          <w:sz w:val="24"/>
          <w:szCs w:val="24"/>
        </w:rPr>
      </w:pPr>
      <w:r w:rsidRPr="00596AFA">
        <w:rPr>
          <w:rFonts w:ascii="Arial" w:hAnsi="Arial" w:cs="Arial"/>
          <w:sz w:val="24"/>
          <w:szCs w:val="24"/>
        </w:rPr>
        <w:t>Review of fiscal claim documents.</w:t>
      </w:r>
    </w:p>
    <w:p w14:paraId="4A11CBCF" w14:textId="77777777" w:rsidR="00596AFA" w:rsidRPr="00596AFA" w:rsidRDefault="00596AFA" w:rsidP="00596AFA">
      <w:pPr>
        <w:numPr>
          <w:ilvl w:val="0"/>
          <w:numId w:val="1"/>
        </w:numPr>
        <w:rPr>
          <w:rFonts w:ascii="Arial" w:hAnsi="Arial" w:cs="Arial"/>
          <w:sz w:val="24"/>
          <w:szCs w:val="24"/>
        </w:rPr>
      </w:pPr>
      <w:r w:rsidRPr="00596AFA">
        <w:rPr>
          <w:rFonts w:ascii="Arial" w:hAnsi="Arial" w:cs="Arial"/>
          <w:sz w:val="24"/>
          <w:szCs w:val="24"/>
        </w:rPr>
        <w:t>Review of the methodology for allocating Title IV-E costs.</w:t>
      </w:r>
    </w:p>
    <w:p w14:paraId="27C4A2B0" w14:textId="77777777" w:rsidR="00596AFA" w:rsidRPr="00596AFA" w:rsidRDefault="00596AFA" w:rsidP="00596AFA">
      <w:pPr>
        <w:numPr>
          <w:ilvl w:val="0"/>
          <w:numId w:val="1"/>
        </w:numPr>
        <w:rPr>
          <w:rFonts w:ascii="Arial" w:hAnsi="Arial" w:cs="Arial"/>
          <w:sz w:val="24"/>
          <w:szCs w:val="24"/>
        </w:rPr>
      </w:pPr>
      <w:r w:rsidRPr="00596AFA">
        <w:rPr>
          <w:rFonts w:ascii="Arial" w:hAnsi="Arial" w:cs="Arial"/>
          <w:sz w:val="24"/>
          <w:szCs w:val="24"/>
        </w:rPr>
        <w:t>Review of California’s Cost Allocation Plan.</w:t>
      </w:r>
    </w:p>
    <w:p w14:paraId="3DA1EF49" w14:textId="77777777" w:rsidR="00596AFA" w:rsidRPr="00596AFA" w:rsidRDefault="00596AFA" w:rsidP="00596AFA">
      <w:pPr>
        <w:pStyle w:val="ListParagraph"/>
        <w:numPr>
          <w:ilvl w:val="0"/>
          <w:numId w:val="1"/>
        </w:numPr>
        <w:rPr>
          <w:rFonts w:ascii="Arial" w:hAnsi="Arial" w:cs="Arial"/>
          <w:sz w:val="24"/>
          <w:szCs w:val="24"/>
        </w:rPr>
      </w:pPr>
      <w:r w:rsidRPr="00596AFA">
        <w:rPr>
          <w:rFonts w:ascii="Arial" w:hAnsi="Arial" w:cs="Arial"/>
          <w:sz w:val="24"/>
          <w:szCs w:val="24"/>
        </w:rPr>
        <w:t>Review of cases to validate eligibility determination.</w:t>
      </w:r>
    </w:p>
    <w:p w14:paraId="0865A9F3" w14:textId="77777777" w:rsidR="00596AFA" w:rsidRPr="00596AFA" w:rsidRDefault="00596AFA" w:rsidP="00596AFA">
      <w:pPr>
        <w:numPr>
          <w:ilvl w:val="0"/>
          <w:numId w:val="1"/>
        </w:numPr>
        <w:rPr>
          <w:rFonts w:ascii="Arial" w:hAnsi="Arial" w:cs="Arial"/>
          <w:sz w:val="24"/>
          <w:szCs w:val="24"/>
        </w:rPr>
      </w:pPr>
      <w:r w:rsidRPr="00596AFA">
        <w:rPr>
          <w:rFonts w:ascii="Arial" w:hAnsi="Arial" w:cs="Arial"/>
          <w:sz w:val="24"/>
          <w:szCs w:val="24"/>
        </w:rPr>
        <w:t xml:space="preserve">Interview of probation staff to determine the level of understanding about the </w:t>
      </w:r>
      <w:r w:rsidRPr="00596AFA">
        <w:rPr>
          <w:rFonts w:ascii="Arial" w:hAnsi="Arial" w:cs="Arial"/>
          <w:sz w:val="24"/>
          <w:szCs w:val="24"/>
        </w:rPr>
        <w:br/>
        <w:t>Title IV-E funds time study survey process and candidacy eligibility determination.</w:t>
      </w:r>
    </w:p>
    <w:p w14:paraId="3F358E5E" w14:textId="77777777" w:rsidR="00596AFA" w:rsidRPr="00596AFA" w:rsidRDefault="00596AFA" w:rsidP="00596AFA">
      <w:pPr>
        <w:rPr>
          <w:rFonts w:ascii="Arial" w:hAnsi="Arial" w:cs="Arial"/>
          <w:sz w:val="24"/>
          <w:szCs w:val="24"/>
        </w:rPr>
      </w:pPr>
    </w:p>
    <w:p w14:paraId="04A383BE" w14:textId="2CAB2314" w:rsidR="00596AFA" w:rsidRPr="00596AFA" w:rsidRDefault="001C5000" w:rsidP="00596AFA">
      <w:pPr>
        <w:rPr>
          <w:rFonts w:ascii="Arial" w:hAnsi="Arial" w:cs="Arial"/>
          <w:sz w:val="24"/>
          <w:szCs w:val="24"/>
        </w:rPr>
      </w:pPr>
      <w:r>
        <w:rPr>
          <w:rFonts w:ascii="Arial" w:hAnsi="Arial" w:cs="Arial"/>
          <w:sz w:val="24"/>
          <w:szCs w:val="24"/>
        </w:rPr>
        <w:t>The RO determined that several cases did not meet the Title IV-E foster care candidacy eligibility requirements</w:t>
      </w:r>
      <w:r w:rsidR="00067613">
        <w:rPr>
          <w:rFonts w:ascii="Arial" w:hAnsi="Arial" w:cs="Arial"/>
          <w:sz w:val="24"/>
          <w:szCs w:val="24"/>
        </w:rPr>
        <w:t>.</w:t>
      </w:r>
      <w:r w:rsidR="00A17C1E">
        <w:rPr>
          <w:rFonts w:ascii="Arial" w:hAnsi="Arial" w:cs="Arial"/>
          <w:sz w:val="24"/>
          <w:szCs w:val="24"/>
        </w:rPr>
        <w:t xml:space="preserve"> </w:t>
      </w:r>
      <w:r w:rsidR="00C84F41">
        <w:rPr>
          <w:rFonts w:ascii="Arial" w:hAnsi="Arial" w:cs="Arial"/>
          <w:sz w:val="24"/>
          <w:szCs w:val="24"/>
        </w:rPr>
        <w:t xml:space="preserve"> </w:t>
      </w:r>
      <w:r w:rsidR="005A09C7" w:rsidRPr="001A6038">
        <w:rPr>
          <w:rFonts w:ascii="Arial" w:hAnsi="Arial" w:cs="Arial"/>
          <w:sz w:val="24"/>
          <w:szCs w:val="24"/>
        </w:rPr>
        <w:t>The</w:t>
      </w:r>
      <w:r w:rsidR="00C84F41" w:rsidRPr="001A6038">
        <w:rPr>
          <w:rFonts w:ascii="Arial" w:hAnsi="Arial" w:cs="Arial"/>
          <w:sz w:val="24"/>
          <w:szCs w:val="24"/>
        </w:rPr>
        <w:t xml:space="preserve"> RO letter detailing the findings of the review </w:t>
      </w:r>
      <w:r w:rsidR="000C2383">
        <w:rPr>
          <w:rFonts w:ascii="Arial" w:hAnsi="Arial" w:cs="Arial"/>
          <w:sz w:val="24"/>
          <w:szCs w:val="24"/>
        </w:rPr>
        <w:t>is</w:t>
      </w:r>
      <w:r w:rsidR="00973920">
        <w:rPr>
          <w:rFonts w:ascii="Arial" w:hAnsi="Arial" w:cs="Arial"/>
          <w:sz w:val="24"/>
          <w:szCs w:val="24"/>
        </w:rPr>
        <w:t xml:space="preserve"> </w:t>
      </w:r>
      <w:r w:rsidR="00210151">
        <w:rPr>
          <w:rFonts w:ascii="Arial" w:hAnsi="Arial" w:cs="Arial"/>
          <w:sz w:val="24"/>
          <w:szCs w:val="24"/>
        </w:rPr>
        <w:t>enclosed</w:t>
      </w:r>
      <w:r w:rsidR="00A17C1E">
        <w:rPr>
          <w:rFonts w:ascii="Arial" w:hAnsi="Arial" w:cs="Arial"/>
          <w:sz w:val="24"/>
          <w:szCs w:val="24"/>
        </w:rPr>
        <w:t xml:space="preserve">. </w:t>
      </w:r>
      <w:r w:rsidR="00CF0DDD">
        <w:rPr>
          <w:rFonts w:ascii="Arial" w:hAnsi="Arial" w:cs="Arial"/>
          <w:sz w:val="24"/>
          <w:szCs w:val="24"/>
        </w:rPr>
        <w:t xml:space="preserve">  </w:t>
      </w:r>
      <w:proofErr w:type="gramStart"/>
      <w:r w:rsidR="00A17C1E" w:rsidRPr="00000B28">
        <w:rPr>
          <w:rFonts w:ascii="Arial" w:hAnsi="Arial" w:cs="Arial"/>
          <w:sz w:val="24"/>
          <w:szCs w:val="24"/>
        </w:rPr>
        <w:t>(</w:t>
      </w:r>
      <w:r w:rsidR="004B066E" w:rsidRPr="00000B28">
        <w:rPr>
          <w:rFonts w:ascii="Arial" w:hAnsi="Arial" w:cs="Arial"/>
          <w:sz w:val="24"/>
          <w:szCs w:val="24"/>
        </w:rPr>
        <w:t>See</w:t>
      </w:r>
      <w:r w:rsidR="00FC3997" w:rsidRPr="00000B28">
        <w:rPr>
          <w:rFonts w:ascii="Arial" w:hAnsi="Arial" w:cs="Arial"/>
          <w:sz w:val="24"/>
          <w:szCs w:val="24"/>
        </w:rPr>
        <w:t xml:space="preserve"> Enclosure</w:t>
      </w:r>
      <w:r w:rsidR="00A17C1E" w:rsidRPr="00000B28">
        <w:rPr>
          <w:rFonts w:ascii="Arial" w:hAnsi="Arial" w:cs="Arial"/>
          <w:sz w:val="24"/>
          <w:szCs w:val="24"/>
        </w:rPr>
        <w:t xml:space="preserve"> A</w:t>
      </w:r>
      <w:r w:rsidR="00FC3997" w:rsidRPr="00000B28">
        <w:rPr>
          <w:rFonts w:ascii="Arial" w:hAnsi="Arial" w:cs="Arial"/>
          <w:sz w:val="24"/>
          <w:szCs w:val="24"/>
        </w:rPr>
        <w:t>.</w:t>
      </w:r>
      <w:r w:rsidR="00A17C1E" w:rsidRPr="00000B28">
        <w:rPr>
          <w:rFonts w:ascii="Arial" w:hAnsi="Arial" w:cs="Arial"/>
          <w:sz w:val="24"/>
          <w:szCs w:val="24"/>
        </w:rPr>
        <w:t>)</w:t>
      </w:r>
      <w:proofErr w:type="gramEnd"/>
      <w:r w:rsidR="00596AFA" w:rsidRPr="00596AFA">
        <w:rPr>
          <w:rFonts w:ascii="Arial" w:hAnsi="Arial" w:cs="Arial"/>
          <w:sz w:val="24"/>
          <w:szCs w:val="24"/>
        </w:rPr>
        <w:t xml:space="preserve"> </w:t>
      </w:r>
      <w:r w:rsidR="005A09C7">
        <w:rPr>
          <w:rFonts w:ascii="Arial" w:hAnsi="Arial" w:cs="Arial"/>
          <w:sz w:val="24"/>
          <w:szCs w:val="24"/>
        </w:rPr>
        <w:t xml:space="preserve"> </w:t>
      </w:r>
      <w:r w:rsidR="003F610D">
        <w:rPr>
          <w:rFonts w:ascii="Arial" w:hAnsi="Arial" w:cs="Arial"/>
          <w:sz w:val="24"/>
          <w:szCs w:val="24"/>
        </w:rPr>
        <w:t xml:space="preserve">The following are </w:t>
      </w:r>
      <w:r w:rsidR="00596AFA" w:rsidRPr="00596AFA">
        <w:rPr>
          <w:rFonts w:ascii="Arial" w:hAnsi="Arial" w:cs="Arial"/>
          <w:sz w:val="24"/>
          <w:szCs w:val="24"/>
        </w:rPr>
        <w:t xml:space="preserve">key reasons </w:t>
      </w:r>
      <w:r w:rsidR="003F610D">
        <w:rPr>
          <w:rFonts w:ascii="Arial" w:hAnsi="Arial" w:cs="Arial"/>
          <w:sz w:val="24"/>
          <w:szCs w:val="24"/>
        </w:rPr>
        <w:t xml:space="preserve">noted in the RO letter associated </w:t>
      </w:r>
      <w:r w:rsidR="00596AFA" w:rsidRPr="00596AFA">
        <w:rPr>
          <w:rFonts w:ascii="Arial" w:hAnsi="Arial" w:cs="Arial"/>
          <w:sz w:val="24"/>
          <w:szCs w:val="24"/>
        </w:rPr>
        <w:t>with not having acceptable documentation:</w:t>
      </w:r>
    </w:p>
    <w:p w14:paraId="1001D077" w14:textId="77777777" w:rsidR="00596AFA" w:rsidRPr="00596AFA" w:rsidRDefault="00596AFA" w:rsidP="00596AFA">
      <w:pPr>
        <w:rPr>
          <w:rFonts w:ascii="Arial" w:hAnsi="Arial" w:cs="Arial"/>
          <w:sz w:val="24"/>
          <w:szCs w:val="24"/>
        </w:rPr>
      </w:pPr>
    </w:p>
    <w:p w14:paraId="30A720CD" w14:textId="5FDE4872" w:rsidR="00596AFA" w:rsidRPr="00596AFA" w:rsidRDefault="001005DE" w:rsidP="00596AFA">
      <w:pPr>
        <w:numPr>
          <w:ilvl w:val="0"/>
          <w:numId w:val="2"/>
        </w:numPr>
        <w:rPr>
          <w:rFonts w:ascii="Arial" w:hAnsi="Arial" w:cs="Arial"/>
          <w:sz w:val="24"/>
          <w:szCs w:val="24"/>
        </w:rPr>
      </w:pPr>
      <w:r>
        <w:rPr>
          <w:rFonts w:ascii="Arial" w:hAnsi="Arial" w:cs="Arial"/>
          <w:sz w:val="24"/>
          <w:szCs w:val="24"/>
        </w:rPr>
        <w:t>Case Plan</w:t>
      </w:r>
      <w:r w:rsidR="00596AFA" w:rsidRPr="00596AFA">
        <w:rPr>
          <w:rFonts w:ascii="Arial" w:hAnsi="Arial" w:cs="Arial"/>
          <w:sz w:val="24"/>
          <w:szCs w:val="24"/>
        </w:rPr>
        <w:t xml:space="preserve"> included acceptable language, but was not signed by all relevant parties.</w:t>
      </w:r>
    </w:p>
    <w:p w14:paraId="16A21B76" w14:textId="03633925" w:rsidR="00596AFA" w:rsidRPr="00596AFA" w:rsidRDefault="00596AFA" w:rsidP="00596AFA">
      <w:pPr>
        <w:numPr>
          <w:ilvl w:val="0"/>
          <w:numId w:val="2"/>
        </w:numPr>
        <w:rPr>
          <w:rFonts w:ascii="Arial" w:hAnsi="Arial" w:cs="Arial"/>
          <w:sz w:val="24"/>
          <w:szCs w:val="24"/>
        </w:rPr>
      </w:pPr>
      <w:r w:rsidRPr="00596AFA">
        <w:rPr>
          <w:rFonts w:ascii="Arial" w:hAnsi="Arial" w:cs="Arial"/>
          <w:sz w:val="24"/>
          <w:szCs w:val="24"/>
        </w:rPr>
        <w:t xml:space="preserve">No </w:t>
      </w:r>
      <w:r w:rsidR="001005DE">
        <w:rPr>
          <w:rFonts w:ascii="Arial" w:hAnsi="Arial" w:cs="Arial"/>
          <w:sz w:val="24"/>
          <w:szCs w:val="24"/>
        </w:rPr>
        <w:t>Case Plan</w:t>
      </w:r>
      <w:r w:rsidRPr="00596AFA">
        <w:rPr>
          <w:rFonts w:ascii="Arial" w:hAnsi="Arial" w:cs="Arial"/>
          <w:sz w:val="24"/>
          <w:szCs w:val="24"/>
        </w:rPr>
        <w:t xml:space="preserve"> at all.</w:t>
      </w:r>
    </w:p>
    <w:p w14:paraId="6404402D" w14:textId="69F488A0" w:rsidR="00596AFA" w:rsidRPr="00596AFA" w:rsidRDefault="001005DE" w:rsidP="00596AFA">
      <w:pPr>
        <w:numPr>
          <w:ilvl w:val="0"/>
          <w:numId w:val="2"/>
        </w:numPr>
        <w:rPr>
          <w:rFonts w:ascii="Arial" w:hAnsi="Arial" w:cs="Arial"/>
          <w:sz w:val="24"/>
          <w:szCs w:val="24"/>
        </w:rPr>
      </w:pPr>
      <w:r>
        <w:rPr>
          <w:rFonts w:ascii="Arial" w:hAnsi="Arial" w:cs="Arial"/>
          <w:sz w:val="24"/>
          <w:szCs w:val="24"/>
        </w:rPr>
        <w:t>Case Plan</w:t>
      </w:r>
      <w:r w:rsidR="00596AFA" w:rsidRPr="00596AFA">
        <w:rPr>
          <w:rFonts w:ascii="Arial" w:hAnsi="Arial" w:cs="Arial"/>
          <w:sz w:val="24"/>
          <w:szCs w:val="24"/>
        </w:rPr>
        <w:t xml:space="preserve"> was signed but had a different </w:t>
      </w:r>
      <w:r>
        <w:rPr>
          <w:rFonts w:ascii="Arial" w:hAnsi="Arial" w:cs="Arial"/>
          <w:sz w:val="24"/>
          <w:szCs w:val="24"/>
        </w:rPr>
        <w:t>Case Plan</w:t>
      </w:r>
      <w:r w:rsidR="00596AFA" w:rsidRPr="00596AFA">
        <w:rPr>
          <w:rFonts w:ascii="Arial" w:hAnsi="Arial" w:cs="Arial"/>
          <w:sz w:val="24"/>
          <w:szCs w:val="24"/>
        </w:rPr>
        <w:t xml:space="preserve"> goal.</w:t>
      </w:r>
    </w:p>
    <w:p w14:paraId="121EF50A" w14:textId="77777777" w:rsidR="00596AFA" w:rsidRPr="00596AFA" w:rsidRDefault="00596AFA" w:rsidP="00596AFA">
      <w:pPr>
        <w:numPr>
          <w:ilvl w:val="0"/>
          <w:numId w:val="2"/>
        </w:numPr>
        <w:rPr>
          <w:rFonts w:ascii="Arial" w:hAnsi="Arial" w:cs="Arial"/>
          <w:sz w:val="24"/>
          <w:szCs w:val="24"/>
        </w:rPr>
      </w:pPr>
      <w:r w:rsidRPr="00596AFA">
        <w:rPr>
          <w:rFonts w:ascii="Arial" w:hAnsi="Arial" w:cs="Arial"/>
          <w:sz w:val="24"/>
          <w:szCs w:val="24"/>
        </w:rPr>
        <w:t>Child was already in a foster care placement setting.</w:t>
      </w:r>
    </w:p>
    <w:p w14:paraId="48AB2952" w14:textId="77777777" w:rsidR="00596AFA" w:rsidRPr="001A6038" w:rsidRDefault="00596AFA" w:rsidP="001A6038">
      <w:pPr>
        <w:pStyle w:val="ListParagraph"/>
        <w:numPr>
          <w:ilvl w:val="0"/>
          <w:numId w:val="2"/>
        </w:numPr>
        <w:rPr>
          <w:rFonts w:ascii="Arial" w:hAnsi="Arial" w:cs="Arial"/>
          <w:sz w:val="24"/>
          <w:szCs w:val="24"/>
        </w:rPr>
      </w:pPr>
      <w:r w:rsidRPr="001A6038">
        <w:rPr>
          <w:rFonts w:ascii="Arial" w:hAnsi="Arial" w:cs="Arial"/>
          <w:sz w:val="24"/>
          <w:szCs w:val="24"/>
        </w:rPr>
        <w:t>Child was in an unallowable placement setting – such as a detention facility.</w:t>
      </w:r>
    </w:p>
    <w:p w14:paraId="695CFA77" w14:textId="77777777" w:rsidR="00F135AF" w:rsidRDefault="00F135AF" w:rsidP="004124D3">
      <w:pPr>
        <w:rPr>
          <w:rFonts w:ascii="Arial" w:hAnsi="Arial" w:cs="Arial"/>
          <w:sz w:val="24"/>
          <w:szCs w:val="24"/>
        </w:rPr>
      </w:pPr>
    </w:p>
    <w:p w14:paraId="2F01929B" w14:textId="77777777" w:rsidR="004124D3" w:rsidRPr="001A6038" w:rsidRDefault="004124D3" w:rsidP="004124D3">
      <w:pPr>
        <w:rPr>
          <w:rFonts w:ascii="Arial" w:hAnsi="Arial" w:cs="Arial"/>
          <w:sz w:val="24"/>
          <w:szCs w:val="24"/>
        </w:rPr>
      </w:pPr>
      <w:r w:rsidRPr="001A6038">
        <w:rPr>
          <w:rFonts w:ascii="Arial" w:hAnsi="Arial" w:cs="Arial"/>
          <w:sz w:val="24"/>
          <w:szCs w:val="24"/>
        </w:rPr>
        <w:t>Other findings by the RO include:</w:t>
      </w:r>
    </w:p>
    <w:p w14:paraId="6A6202F2" w14:textId="77777777" w:rsidR="004124D3" w:rsidRDefault="004124D3" w:rsidP="004124D3">
      <w:pPr>
        <w:rPr>
          <w:rFonts w:ascii="Arial" w:hAnsi="Arial" w:cs="Arial"/>
          <w:sz w:val="24"/>
          <w:szCs w:val="24"/>
          <w:u w:val="single"/>
        </w:rPr>
      </w:pPr>
    </w:p>
    <w:p w14:paraId="4D17F86C" w14:textId="77777777" w:rsidR="004124D3" w:rsidRDefault="004124D3" w:rsidP="004124D3">
      <w:pPr>
        <w:pStyle w:val="ListParagraph"/>
        <w:numPr>
          <w:ilvl w:val="0"/>
          <w:numId w:val="17"/>
        </w:numPr>
        <w:rPr>
          <w:rFonts w:ascii="Arial" w:hAnsi="Arial" w:cs="Arial"/>
          <w:sz w:val="24"/>
          <w:szCs w:val="24"/>
        </w:rPr>
      </w:pPr>
      <w:r>
        <w:rPr>
          <w:rFonts w:ascii="Arial" w:hAnsi="Arial" w:cs="Arial"/>
          <w:sz w:val="24"/>
          <w:szCs w:val="24"/>
        </w:rPr>
        <w:t xml:space="preserve">No </w:t>
      </w:r>
      <w:r w:rsidR="005A09C7">
        <w:rPr>
          <w:rFonts w:ascii="Arial" w:hAnsi="Arial" w:cs="Arial"/>
          <w:sz w:val="24"/>
          <w:szCs w:val="24"/>
        </w:rPr>
        <w:t>p</w:t>
      </w:r>
      <w:r>
        <w:rPr>
          <w:rFonts w:ascii="Arial" w:hAnsi="Arial" w:cs="Arial"/>
          <w:sz w:val="24"/>
          <w:szCs w:val="24"/>
        </w:rPr>
        <w:t xml:space="preserve">olicy and </w:t>
      </w:r>
      <w:r w:rsidR="005A09C7">
        <w:rPr>
          <w:rFonts w:ascii="Arial" w:hAnsi="Arial" w:cs="Arial"/>
          <w:sz w:val="24"/>
          <w:szCs w:val="24"/>
        </w:rPr>
        <w:t>p</w:t>
      </w:r>
      <w:r>
        <w:rPr>
          <w:rFonts w:ascii="Arial" w:hAnsi="Arial" w:cs="Arial"/>
          <w:sz w:val="24"/>
          <w:szCs w:val="24"/>
        </w:rPr>
        <w:t>rocedure in place to identify a candidate for Foster Care</w:t>
      </w:r>
      <w:r w:rsidR="005A09C7">
        <w:rPr>
          <w:rFonts w:ascii="Arial" w:hAnsi="Arial" w:cs="Arial"/>
          <w:sz w:val="24"/>
          <w:szCs w:val="24"/>
        </w:rPr>
        <w:t>.</w:t>
      </w:r>
    </w:p>
    <w:p w14:paraId="5496F079" w14:textId="77777777" w:rsidR="00FF54EC" w:rsidRDefault="004124D3" w:rsidP="004124D3">
      <w:pPr>
        <w:pStyle w:val="ListParagraph"/>
        <w:numPr>
          <w:ilvl w:val="0"/>
          <w:numId w:val="17"/>
        </w:numPr>
        <w:rPr>
          <w:rFonts w:ascii="Arial" w:hAnsi="Arial" w:cs="Arial"/>
          <w:sz w:val="24"/>
          <w:szCs w:val="24"/>
        </w:rPr>
      </w:pPr>
      <w:r>
        <w:rPr>
          <w:rFonts w:ascii="Arial" w:hAnsi="Arial" w:cs="Arial"/>
          <w:sz w:val="24"/>
          <w:szCs w:val="24"/>
        </w:rPr>
        <w:t xml:space="preserve">Counties </w:t>
      </w:r>
      <w:r w:rsidR="00FF54EC">
        <w:rPr>
          <w:rFonts w:ascii="Arial" w:hAnsi="Arial" w:cs="Arial"/>
          <w:sz w:val="24"/>
          <w:szCs w:val="24"/>
        </w:rPr>
        <w:t>were</w:t>
      </w:r>
      <w:r>
        <w:rPr>
          <w:rFonts w:ascii="Arial" w:hAnsi="Arial" w:cs="Arial"/>
          <w:sz w:val="24"/>
          <w:szCs w:val="24"/>
        </w:rPr>
        <w:t xml:space="preserve"> not able to distinguish between </w:t>
      </w:r>
      <w:r w:rsidR="005A09C7">
        <w:rPr>
          <w:rFonts w:ascii="Arial" w:hAnsi="Arial" w:cs="Arial"/>
          <w:sz w:val="24"/>
          <w:szCs w:val="24"/>
        </w:rPr>
        <w:t xml:space="preserve">Title </w:t>
      </w:r>
      <w:r>
        <w:rPr>
          <w:rFonts w:ascii="Arial" w:hAnsi="Arial" w:cs="Arial"/>
          <w:sz w:val="24"/>
          <w:szCs w:val="24"/>
        </w:rPr>
        <w:t xml:space="preserve">IV-E cases and </w:t>
      </w:r>
    </w:p>
    <w:p w14:paraId="2BA22067" w14:textId="390F352F" w:rsidR="004124D3" w:rsidRPr="00FF54EC" w:rsidRDefault="00FF54EC" w:rsidP="00FF54EC">
      <w:pPr>
        <w:ind w:left="360" w:firstLine="360"/>
        <w:rPr>
          <w:rFonts w:ascii="Arial" w:hAnsi="Arial" w:cs="Arial"/>
          <w:sz w:val="24"/>
          <w:szCs w:val="24"/>
        </w:rPr>
      </w:pPr>
      <w:proofErr w:type="gramStart"/>
      <w:r>
        <w:rPr>
          <w:rFonts w:ascii="Arial" w:hAnsi="Arial" w:cs="Arial"/>
          <w:sz w:val="24"/>
          <w:szCs w:val="24"/>
        </w:rPr>
        <w:t>Non-Title</w:t>
      </w:r>
      <w:r w:rsidR="005A09C7" w:rsidRPr="00FF54EC">
        <w:rPr>
          <w:rFonts w:ascii="Arial" w:hAnsi="Arial" w:cs="Arial"/>
          <w:sz w:val="24"/>
          <w:szCs w:val="24"/>
        </w:rPr>
        <w:t xml:space="preserve"> </w:t>
      </w:r>
      <w:r w:rsidR="004124D3" w:rsidRPr="00FF54EC">
        <w:rPr>
          <w:rFonts w:ascii="Arial" w:hAnsi="Arial" w:cs="Arial"/>
          <w:sz w:val="24"/>
          <w:szCs w:val="24"/>
        </w:rPr>
        <w:t>IV-E cases.</w:t>
      </w:r>
      <w:proofErr w:type="gramEnd"/>
      <w:r w:rsidR="004124D3" w:rsidRPr="00FF54EC">
        <w:rPr>
          <w:rFonts w:ascii="Arial" w:hAnsi="Arial" w:cs="Arial"/>
          <w:sz w:val="24"/>
          <w:szCs w:val="24"/>
        </w:rPr>
        <w:t xml:space="preserve"> </w:t>
      </w:r>
    </w:p>
    <w:p w14:paraId="05C1C8BE" w14:textId="14F21BF3" w:rsidR="004124D3" w:rsidRDefault="004124D3" w:rsidP="004124D3">
      <w:pPr>
        <w:pStyle w:val="ListParagraph"/>
        <w:numPr>
          <w:ilvl w:val="0"/>
          <w:numId w:val="17"/>
        </w:numPr>
        <w:rPr>
          <w:rFonts w:ascii="Arial" w:hAnsi="Arial" w:cs="Arial"/>
          <w:sz w:val="24"/>
          <w:szCs w:val="24"/>
        </w:rPr>
      </w:pPr>
      <w:r>
        <w:rPr>
          <w:rFonts w:ascii="Arial" w:hAnsi="Arial" w:cs="Arial"/>
          <w:sz w:val="24"/>
          <w:szCs w:val="24"/>
        </w:rPr>
        <w:t xml:space="preserve">There </w:t>
      </w:r>
      <w:r w:rsidR="00FF54EC">
        <w:rPr>
          <w:rFonts w:ascii="Arial" w:hAnsi="Arial" w:cs="Arial"/>
          <w:sz w:val="24"/>
          <w:szCs w:val="24"/>
        </w:rPr>
        <w:t xml:space="preserve">was </w:t>
      </w:r>
      <w:r>
        <w:rPr>
          <w:rFonts w:ascii="Arial" w:hAnsi="Arial" w:cs="Arial"/>
          <w:sz w:val="24"/>
          <w:szCs w:val="24"/>
        </w:rPr>
        <w:t xml:space="preserve">no identified CDSS program entity </w:t>
      </w:r>
      <w:r w:rsidR="00FF54EC">
        <w:rPr>
          <w:rFonts w:ascii="Arial" w:hAnsi="Arial" w:cs="Arial"/>
          <w:sz w:val="24"/>
          <w:szCs w:val="24"/>
        </w:rPr>
        <w:t xml:space="preserve">that </w:t>
      </w:r>
      <w:r>
        <w:rPr>
          <w:rFonts w:ascii="Arial" w:hAnsi="Arial" w:cs="Arial"/>
          <w:sz w:val="24"/>
          <w:szCs w:val="24"/>
        </w:rPr>
        <w:t>provides oversight</w:t>
      </w:r>
      <w:r w:rsidR="00973920">
        <w:rPr>
          <w:rFonts w:ascii="Arial" w:hAnsi="Arial" w:cs="Arial"/>
          <w:sz w:val="24"/>
          <w:szCs w:val="24"/>
        </w:rPr>
        <w:t>.</w:t>
      </w:r>
      <w:r>
        <w:rPr>
          <w:rFonts w:ascii="Arial" w:hAnsi="Arial" w:cs="Arial"/>
          <w:sz w:val="24"/>
          <w:szCs w:val="24"/>
        </w:rPr>
        <w:t xml:space="preserve"> </w:t>
      </w:r>
    </w:p>
    <w:p w14:paraId="56B1BF0D" w14:textId="77777777" w:rsidR="00C25B01" w:rsidRDefault="00C25B01" w:rsidP="00C25B01">
      <w:pPr>
        <w:rPr>
          <w:rFonts w:ascii="Arial" w:hAnsi="Arial" w:cs="Arial"/>
          <w:sz w:val="24"/>
          <w:szCs w:val="24"/>
        </w:rPr>
      </w:pPr>
    </w:p>
    <w:p w14:paraId="6726E26C" w14:textId="77777777" w:rsidR="00C25B01" w:rsidRPr="00C25B01" w:rsidRDefault="00C25B01" w:rsidP="00C25B01">
      <w:pPr>
        <w:rPr>
          <w:rFonts w:ascii="Arial" w:hAnsi="Arial" w:cs="Arial"/>
          <w:sz w:val="24"/>
          <w:szCs w:val="24"/>
        </w:rPr>
      </w:pPr>
    </w:p>
    <w:p w14:paraId="561B94BB" w14:textId="77777777" w:rsidR="00C65706" w:rsidRPr="00C65706" w:rsidRDefault="004124D3" w:rsidP="004124D3">
      <w:pPr>
        <w:pStyle w:val="ListParagraph"/>
        <w:numPr>
          <w:ilvl w:val="0"/>
          <w:numId w:val="17"/>
        </w:numPr>
        <w:rPr>
          <w:rFonts w:ascii="Arial" w:hAnsi="Arial" w:cs="Arial"/>
          <w:sz w:val="24"/>
          <w:szCs w:val="24"/>
          <w:u w:val="single"/>
        </w:rPr>
      </w:pPr>
      <w:r w:rsidRPr="00F135AF">
        <w:rPr>
          <w:rFonts w:ascii="Arial" w:hAnsi="Arial" w:cs="Arial"/>
          <w:sz w:val="24"/>
          <w:szCs w:val="24"/>
        </w:rPr>
        <w:t>P</w:t>
      </w:r>
      <w:r w:rsidR="00803DE2">
        <w:rPr>
          <w:rFonts w:ascii="Arial" w:hAnsi="Arial" w:cs="Arial"/>
          <w:sz w:val="24"/>
          <w:szCs w:val="24"/>
        </w:rPr>
        <w:t>robation</w:t>
      </w:r>
      <w:r w:rsidR="00067613">
        <w:rPr>
          <w:rFonts w:ascii="Arial" w:hAnsi="Arial" w:cs="Arial"/>
          <w:sz w:val="24"/>
          <w:szCs w:val="24"/>
        </w:rPr>
        <w:t xml:space="preserve"> </w:t>
      </w:r>
      <w:r w:rsidR="00113CCE" w:rsidRPr="00113CCE">
        <w:rPr>
          <w:rFonts w:ascii="Arial" w:hAnsi="Arial" w:cs="Arial"/>
          <w:color w:val="auto"/>
          <w:sz w:val="24"/>
          <w:szCs w:val="24"/>
        </w:rPr>
        <w:t>Officers</w:t>
      </w:r>
      <w:r w:rsidRPr="00113CCE">
        <w:rPr>
          <w:rFonts w:ascii="Arial" w:hAnsi="Arial" w:cs="Arial"/>
          <w:color w:val="auto"/>
          <w:sz w:val="24"/>
          <w:szCs w:val="24"/>
        </w:rPr>
        <w:t xml:space="preserve"> </w:t>
      </w:r>
      <w:r w:rsidR="003F610D">
        <w:rPr>
          <w:rFonts w:ascii="Arial" w:hAnsi="Arial" w:cs="Arial"/>
          <w:color w:val="auto"/>
          <w:sz w:val="24"/>
          <w:szCs w:val="24"/>
        </w:rPr>
        <w:t xml:space="preserve">could not </w:t>
      </w:r>
      <w:r w:rsidRPr="00F135AF">
        <w:rPr>
          <w:rFonts w:ascii="Arial" w:hAnsi="Arial" w:cs="Arial"/>
          <w:sz w:val="24"/>
          <w:szCs w:val="24"/>
        </w:rPr>
        <w:t>distinguish between removals from the home because the home environment is harmful to the child or the youth reoffended.</w:t>
      </w:r>
    </w:p>
    <w:p w14:paraId="763ED2C6" w14:textId="3F7DE809" w:rsidR="00F135AF" w:rsidRPr="00F135AF" w:rsidRDefault="004124D3" w:rsidP="004124D3">
      <w:pPr>
        <w:pStyle w:val="ListParagraph"/>
        <w:numPr>
          <w:ilvl w:val="0"/>
          <w:numId w:val="17"/>
        </w:numPr>
        <w:rPr>
          <w:rFonts w:ascii="Arial" w:hAnsi="Arial" w:cs="Arial"/>
          <w:sz w:val="24"/>
          <w:szCs w:val="24"/>
          <w:u w:val="single"/>
        </w:rPr>
      </w:pPr>
      <w:r w:rsidRPr="00F135AF">
        <w:rPr>
          <w:rFonts w:ascii="Arial" w:hAnsi="Arial" w:cs="Arial"/>
          <w:sz w:val="24"/>
          <w:szCs w:val="24"/>
        </w:rPr>
        <w:t xml:space="preserve">All removals </w:t>
      </w:r>
      <w:r w:rsidR="00C65706">
        <w:rPr>
          <w:rFonts w:ascii="Arial" w:hAnsi="Arial" w:cs="Arial"/>
          <w:sz w:val="24"/>
          <w:szCs w:val="24"/>
        </w:rPr>
        <w:t xml:space="preserve">were </w:t>
      </w:r>
      <w:r w:rsidRPr="00F135AF">
        <w:rPr>
          <w:rFonts w:ascii="Arial" w:hAnsi="Arial" w:cs="Arial"/>
          <w:sz w:val="24"/>
          <w:szCs w:val="24"/>
        </w:rPr>
        <w:t xml:space="preserve">considered </w:t>
      </w:r>
      <w:r w:rsidR="00973920" w:rsidRPr="00F135AF">
        <w:rPr>
          <w:rFonts w:ascii="Arial" w:hAnsi="Arial" w:cs="Arial"/>
          <w:sz w:val="24"/>
          <w:szCs w:val="24"/>
        </w:rPr>
        <w:t xml:space="preserve">Title </w:t>
      </w:r>
      <w:r w:rsidRPr="00F135AF">
        <w:rPr>
          <w:rFonts w:ascii="Arial" w:hAnsi="Arial" w:cs="Arial"/>
          <w:sz w:val="24"/>
          <w:szCs w:val="24"/>
        </w:rPr>
        <w:t xml:space="preserve">IV-E </w:t>
      </w:r>
      <w:r w:rsidR="00000B28">
        <w:rPr>
          <w:rFonts w:ascii="Arial" w:hAnsi="Arial" w:cs="Arial"/>
          <w:sz w:val="24"/>
          <w:szCs w:val="24"/>
        </w:rPr>
        <w:t>eligible by some probation</w:t>
      </w:r>
      <w:r w:rsidR="00C65706">
        <w:rPr>
          <w:rFonts w:ascii="Arial" w:hAnsi="Arial" w:cs="Arial"/>
          <w:sz w:val="24"/>
          <w:szCs w:val="24"/>
        </w:rPr>
        <w:t xml:space="preserve"> officers</w:t>
      </w:r>
      <w:r w:rsidRPr="00F135AF">
        <w:rPr>
          <w:rFonts w:ascii="Arial" w:hAnsi="Arial" w:cs="Arial"/>
          <w:sz w:val="24"/>
          <w:szCs w:val="24"/>
        </w:rPr>
        <w:t xml:space="preserve">. </w:t>
      </w:r>
    </w:p>
    <w:p w14:paraId="6328E725" w14:textId="2AEF4524" w:rsidR="004124D3" w:rsidRPr="00F135AF" w:rsidRDefault="004124D3" w:rsidP="004124D3">
      <w:pPr>
        <w:pStyle w:val="ListParagraph"/>
        <w:numPr>
          <w:ilvl w:val="0"/>
          <w:numId w:val="17"/>
        </w:numPr>
        <w:rPr>
          <w:rFonts w:ascii="Arial" w:hAnsi="Arial" w:cs="Arial"/>
          <w:sz w:val="24"/>
          <w:szCs w:val="24"/>
          <w:u w:val="single"/>
        </w:rPr>
      </w:pPr>
      <w:r w:rsidRPr="00F135AF">
        <w:rPr>
          <w:rFonts w:ascii="Arial" w:hAnsi="Arial" w:cs="Arial"/>
          <w:sz w:val="24"/>
          <w:szCs w:val="24"/>
        </w:rPr>
        <w:t xml:space="preserve">Time Study procedure </w:t>
      </w:r>
      <w:r w:rsidR="00C65706">
        <w:rPr>
          <w:rFonts w:ascii="Arial" w:hAnsi="Arial" w:cs="Arial"/>
          <w:sz w:val="24"/>
          <w:szCs w:val="24"/>
        </w:rPr>
        <w:t>was</w:t>
      </w:r>
      <w:r w:rsidRPr="00F135AF">
        <w:rPr>
          <w:rFonts w:ascii="Arial" w:hAnsi="Arial" w:cs="Arial"/>
          <w:sz w:val="24"/>
          <w:szCs w:val="24"/>
        </w:rPr>
        <w:t xml:space="preserve"> flawed</w:t>
      </w:r>
      <w:r w:rsidR="00067613">
        <w:rPr>
          <w:rFonts w:ascii="Arial" w:hAnsi="Arial" w:cs="Arial"/>
          <w:sz w:val="24"/>
          <w:szCs w:val="24"/>
        </w:rPr>
        <w:t>.</w:t>
      </w:r>
    </w:p>
    <w:p w14:paraId="720C7F5D" w14:textId="77777777" w:rsidR="003F610D" w:rsidRDefault="003F610D" w:rsidP="00207195">
      <w:pPr>
        <w:pStyle w:val="Default"/>
      </w:pPr>
    </w:p>
    <w:p w14:paraId="15130D4F" w14:textId="144486FD" w:rsidR="00D559B6" w:rsidRPr="00D559B6" w:rsidRDefault="00D93A75" w:rsidP="00207195">
      <w:pPr>
        <w:pStyle w:val="Default"/>
        <w:rPr>
          <w:color w:val="000000" w:themeColor="text1"/>
        </w:rPr>
      </w:pPr>
      <w:r>
        <w:t xml:space="preserve">Additionally, </w:t>
      </w:r>
      <w:r w:rsidR="00C65706">
        <w:t>interviews of staff within in the selected counties under r</w:t>
      </w:r>
      <w:r>
        <w:t xml:space="preserve">eview disclosed that </w:t>
      </w:r>
      <w:r w:rsidR="00E34674">
        <w:t>th</w:t>
      </w:r>
      <w:r>
        <w:t>e current system does not permit the</w:t>
      </w:r>
      <w:r w:rsidR="00E34674">
        <w:t xml:space="preserve"> CPDs </w:t>
      </w:r>
      <w:r>
        <w:t xml:space="preserve">to </w:t>
      </w:r>
      <w:r w:rsidR="00E34674">
        <w:t xml:space="preserve">remove </w:t>
      </w:r>
      <w:r>
        <w:t xml:space="preserve">a </w:t>
      </w:r>
      <w:r w:rsidR="00E34674">
        <w:t>youth</w:t>
      </w:r>
      <w:r>
        <w:t xml:space="preserve"> </w:t>
      </w:r>
      <w:r w:rsidR="00885EF9">
        <w:t>from his/her</w:t>
      </w:r>
      <w:r>
        <w:t xml:space="preserve"> home to be placed directly </w:t>
      </w:r>
      <w:r w:rsidR="00E34674">
        <w:t>into</w:t>
      </w:r>
      <w:r>
        <w:t xml:space="preserve"> an allowable foster care placement setting.  The RO indicated that this type of policy would preclude </w:t>
      </w:r>
      <w:r w:rsidR="00E34674">
        <w:t xml:space="preserve">the CPDs </w:t>
      </w:r>
      <w:r>
        <w:t>from identifying any youth as candidates for foster care and from claiming</w:t>
      </w:r>
      <w:r w:rsidR="00973920">
        <w:t xml:space="preserve"> </w:t>
      </w:r>
      <w:r>
        <w:t xml:space="preserve">Title IV-E costs for pre-placement activities associated with this population.  </w:t>
      </w:r>
      <w:r w:rsidR="00AF3919">
        <w:t xml:space="preserve">To address these and other candidacy eligibility issues, CDSS is providing counties with updated policies and procedures. </w:t>
      </w:r>
    </w:p>
    <w:p w14:paraId="6AB0FCDB" w14:textId="77777777" w:rsidR="00973920" w:rsidRPr="00D559B6" w:rsidRDefault="00973920" w:rsidP="00D559B6">
      <w:pPr>
        <w:pStyle w:val="Default"/>
        <w:rPr>
          <w:color w:val="000000" w:themeColor="text1"/>
        </w:rPr>
      </w:pPr>
    </w:p>
    <w:p w14:paraId="22E15C90" w14:textId="442B61F9" w:rsidR="00D559B6" w:rsidRPr="00D559B6" w:rsidRDefault="00D559B6" w:rsidP="00D559B6">
      <w:pPr>
        <w:autoSpaceDE w:val="0"/>
        <w:autoSpaceDN w:val="0"/>
        <w:adjustRightInd w:val="0"/>
        <w:rPr>
          <w:rFonts w:ascii="Arial" w:hAnsi="Arial" w:cs="Arial"/>
          <w:color w:val="000000" w:themeColor="text1"/>
          <w:sz w:val="24"/>
          <w:szCs w:val="24"/>
          <w:u w:val="single"/>
        </w:rPr>
      </w:pPr>
      <w:r w:rsidRPr="00D559B6">
        <w:rPr>
          <w:rFonts w:ascii="Arial" w:hAnsi="Arial" w:cs="Arial"/>
          <w:color w:val="000000" w:themeColor="text1"/>
          <w:sz w:val="24"/>
          <w:szCs w:val="24"/>
          <w:u w:val="single"/>
        </w:rPr>
        <w:t>Candidates</w:t>
      </w:r>
      <w:r w:rsidR="005506AA">
        <w:rPr>
          <w:rFonts w:ascii="Arial" w:hAnsi="Arial" w:cs="Arial"/>
          <w:color w:val="000000" w:themeColor="text1"/>
          <w:sz w:val="24"/>
          <w:szCs w:val="24"/>
          <w:u w:val="single"/>
        </w:rPr>
        <w:t xml:space="preserve"> for </w:t>
      </w:r>
      <w:r w:rsidR="009751B2">
        <w:rPr>
          <w:rFonts w:ascii="Arial" w:hAnsi="Arial" w:cs="Arial"/>
          <w:color w:val="000000" w:themeColor="text1"/>
          <w:sz w:val="24"/>
          <w:szCs w:val="24"/>
          <w:u w:val="single"/>
        </w:rPr>
        <w:t>f</w:t>
      </w:r>
      <w:r w:rsidR="005506AA">
        <w:rPr>
          <w:rFonts w:ascii="Arial" w:hAnsi="Arial" w:cs="Arial"/>
          <w:color w:val="000000" w:themeColor="text1"/>
          <w:sz w:val="24"/>
          <w:szCs w:val="24"/>
          <w:u w:val="single"/>
        </w:rPr>
        <w:t xml:space="preserve">oster </w:t>
      </w:r>
      <w:r w:rsidR="009751B2">
        <w:rPr>
          <w:rFonts w:ascii="Arial" w:hAnsi="Arial" w:cs="Arial"/>
          <w:color w:val="000000" w:themeColor="text1"/>
          <w:sz w:val="24"/>
          <w:szCs w:val="24"/>
          <w:u w:val="single"/>
        </w:rPr>
        <w:t>c</w:t>
      </w:r>
      <w:r w:rsidR="005506AA">
        <w:rPr>
          <w:rFonts w:ascii="Arial" w:hAnsi="Arial" w:cs="Arial"/>
          <w:color w:val="000000" w:themeColor="text1"/>
          <w:sz w:val="24"/>
          <w:szCs w:val="24"/>
          <w:u w:val="single"/>
        </w:rPr>
        <w:t xml:space="preserve">are </w:t>
      </w:r>
    </w:p>
    <w:p w14:paraId="3AA8D595" w14:textId="77777777" w:rsidR="00AF3919" w:rsidRDefault="00AF3919" w:rsidP="00AF3919">
      <w:pPr>
        <w:pStyle w:val="Default"/>
        <w:rPr>
          <w:color w:val="000000" w:themeColor="text1"/>
        </w:rPr>
      </w:pPr>
    </w:p>
    <w:p w14:paraId="7A1683BA" w14:textId="6EBB4C30" w:rsidR="00AF3919" w:rsidRPr="00AF3919" w:rsidRDefault="00AF3919" w:rsidP="00AF3919">
      <w:pPr>
        <w:pStyle w:val="Default"/>
        <w:rPr>
          <w:color w:val="000000" w:themeColor="text1"/>
        </w:rPr>
      </w:pPr>
      <w:r w:rsidRPr="0053506C">
        <w:rPr>
          <w:color w:val="000000" w:themeColor="text1"/>
        </w:rPr>
        <w:t xml:space="preserve">Title IV-E is </w:t>
      </w:r>
      <w:r w:rsidRPr="00E81408">
        <w:rPr>
          <w:color w:val="000000" w:themeColor="text1"/>
        </w:rPr>
        <w:t xml:space="preserve">administered by the Department of Health and Human Services, </w:t>
      </w:r>
      <w:r w:rsidRPr="00AF3919">
        <w:rPr>
          <w:color w:val="000000" w:themeColor="text1"/>
        </w:rPr>
        <w:t xml:space="preserve">Administration </w:t>
      </w:r>
      <w:r w:rsidRPr="00000B28">
        <w:rPr>
          <w:color w:val="000000" w:themeColor="text1"/>
        </w:rPr>
        <w:t>for Children and</w:t>
      </w:r>
      <w:r w:rsidRPr="00AF3919">
        <w:rPr>
          <w:color w:val="000000" w:themeColor="text1"/>
        </w:rPr>
        <w:t xml:space="preserve"> Families and provides funding for administrative activities in the following areas as they relate to </w:t>
      </w:r>
      <w:r w:rsidRPr="00207195">
        <w:rPr>
          <w:color w:val="000000" w:themeColor="text1"/>
          <w:u w:val="single"/>
        </w:rPr>
        <w:t>foster care or the imminent or serious</w:t>
      </w:r>
      <w:r w:rsidRPr="0053506C">
        <w:rPr>
          <w:color w:val="000000" w:themeColor="text1"/>
        </w:rPr>
        <w:t xml:space="preserve"> need for foster care: </w:t>
      </w:r>
    </w:p>
    <w:p w14:paraId="4CC8652A" w14:textId="33B7EC0F" w:rsidR="00AF3919" w:rsidRPr="00AF3919" w:rsidRDefault="00AF3919" w:rsidP="00AF3919">
      <w:pPr>
        <w:pStyle w:val="Default"/>
        <w:rPr>
          <w:color w:val="000000" w:themeColor="text1"/>
        </w:rPr>
      </w:pPr>
    </w:p>
    <w:p w14:paraId="3EDDD9FE" w14:textId="41AAA4E8" w:rsidR="00AF3919" w:rsidRPr="00AF3919" w:rsidRDefault="00AF3919" w:rsidP="00AF3919">
      <w:pPr>
        <w:pStyle w:val="Default"/>
        <w:numPr>
          <w:ilvl w:val="0"/>
          <w:numId w:val="9"/>
        </w:numPr>
        <w:spacing w:after="22"/>
        <w:rPr>
          <w:color w:val="000000" w:themeColor="text1"/>
        </w:rPr>
      </w:pPr>
      <w:r w:rsidRPr="00AF3919">
        <w:rPr>
          <w:color w:val="000000" w:themeColor="text1"/>
        </w:rPr>
        <w:t>Court-related functions (as related to child welfare matters and not criminal matters)</w:t>
      </w:r>
      <w:r w:rsidR="00BB00C3">
        <w:rPr>
          <w:color w:val="000000" w:themeColor="text1"/>
        </w:rPr>
        <w:t>.</w:t>
      </w:r>
      <w:r w:rsidRPr="00AF3919">
        <w:rPr>
          <w:color w:val="000000" w:themeColor="text1"/>
        </w:rPr>
        <w:t xml:space="preserve"> </w:t>
      </w:r>
    </w:p>
    <w:p w14:paraId="6000C807" w14:textId="1A7A904E" w:rsidR="00D559B6" w:rsidRPr="00207195" w:rsidRDefault="00AF3919" w:rsidP="00207195">
      <w:pPr>
        <w:pStyle w:val="ListParagraph"/>
        <w:numPr>
          <w:ilvl w:val="0"/>
          <w:numId w:val="9"/>
        </w:numPr>
        <w:autoSpaceDE w:val="0"/>
        <w:autoSpaceDN w:val="0"/>
        <w:adjustRightInd w:val="0"/>
        <w:rPr>
          <w:rFonts w:ascii="Arial" w:hAnsi="Arial" w:cs="Arial"/>
          <w:color w:val="000000" w:themeColor="text1"/>
          <w:sz w:val="24"/>
          <w:szCs w:val="24"/>
        </w:rPr>
      </w:pPr>
      <w:r w:rsidRPr="00207195">
        <w:rPr>
          <w:rFonts w:ascii="Arial" w:hAnsi="Arial" w:cs="Arial"/>
          <w:color w:val="000000" w:themeColor="text1"/>
          <w:sz w:val="24"/>
          <w:szCs w:val="24"/>
        </w:rPr>
        <w:t>Case management preventive (allowable case management function</w:t>
      </w:r>
      <w:r w:rsidR="002A126C">
        <w:rPr>
          <w:rFonts w:ascii="Arial" w:hAnsi="Arial" w:cs="Arial"/>
          <w:color w:val="000000" w:themeColor="text1"/>
          <w:sz w:val="24"/>
          <w:szCs w:val="24"/>
        </w:rPr>
        <w:t>s associated with a Title IV-E c</w:t>
      </w:r>
      <w:r w:rsidRPr="00207195">
        <w:rPr>
          <w:rFonts w:ascii="Arial" w:hAnsi="Arial" w:cs="Arial"/>
          <w:color w:val="000000" w:themeColor="text1"/>
          <w:sz w:val="24"/>
          <w:szCs w:val="24"/>
        </w:rPr>
        <w:t>andidate for foster care; this does not include juvenile court matters related only to crimes or</w:t>
      </w:r>
      <w:r w:rsidR="00694DCA">
        <w:rPr>
          <w:rFonts w:ascii="Arial" w:hAnsi="Arial" w:cs="Arial"/>
          <w:color w:val="000000" w:themeColor="text1"/>
          <w:sz w:val="24"/>
          <w:szCs w:val="24"/>
        </w:rPr>
        <w:t xml:space="preserve"> </w:t>
      </w:r>
      <w:r w:rsidRPr="00207195">
        <w:rPr>
          <w:rFonts w:ascii="Arial" w:hAnsi="Arial" w:cs="Arial"/>
          <w:color w:val="000000" w:themeColor="text1"/>
          <w:sz w:val="24"/>
          <w:szCs w:val="24"/>
        </w:rPr>
        <w:t>supervision</w:t>
      </w:r>
      <w:r w:rsidR="002A126C">
        <w:rPr>
          <w:rFonts w:ascii="Arial" w:hAnsi="Arial" w:cs="Arial"/>
          <w:color w:val="000000" w:themeColor="text1"/>
          <w:sz w:val="24"/>
          <w:szCs w:val="24"/>
        </w:rPr>
        <w:t>.)</w:t>
      </w:r>
    </w:p>
    <w:p w14:paraId="19069DD2" w14:textId="77777777" w:rsidR="00F135AF" w:rsidRDefault="00F135AF" w:rsidP="00D559B6">
      <w:pPr>
        <w:autoSpaceDE w:val="0"/>
        <w:autoSpaceDN w:val="0"/>
        <w:adjustRightInd w:val="0"/>
        <w:rPr>
          <w:rFonts w:ascii="Arial" w:hAnsi="Arial" w:cs="Arial"/>
          <w:color w:val="000000" w:themeColor="text1"/>
          <w:sz w:val="24"/>
          <w:szCs w:val="24"/>
        </w:rPr>
      </w:pPr>
    </w:p>
    <w:p w14:paraId="2DE13CA2" w14:textId="686F394F" w:rsidR="003C44B9" w:rsidRDefault="00D559B6" w:rsidP="00D559B6">
      <w:pPr>
        <w:autoSpaceDE w:val="0"/>
        <w:autoSpaceDN w:val="0"/>
        <w:adjustRightInd w:val="0"/>
        <w:rPr>
          <w:rFonts w:ascii="Arial" w:hAnsi="Arial" w:cs="Arial"/>
          <w:color w:val="000000" w:themeColor="text1"/>
          <w:sz w:val="24"/>
          <w:szCs w:val="24"/>
        </w:rPr>
      </w:pPr>
      <w:r w:rsidRPr="00D559B6">
        <w:rPr>
          <w:rFonts w:ascii="Arial" w:hAnsi="Arial" w:cs="Arial"/>
          <w:color w:val="000000" w:themeColor="text1"/>
          <w:sz w:val="24"/>
          <w:szCs w:val="24"/>
        </w:rPr>
        <w:t xml:space="preserve">The </w:t>
      </w:r>
      <w:r w:rsidR="00BB00C3">
        <w:rPr>
          <w:rFonts w:ascii="Arial" w:hAnsi="Arial" w:cs="Arial"/>
          <w:color w:val="000000" w:themeColor="text1"/>
          <w:sz w:val="24"/>
          <w:szCs w:val="24"/>
        </w:rPr>
        <w:t>F</w:t>
      </w:r>
      <w:r w:rsidRPr="00D559B6">
        <w:rPr>
          <w:rFonts w:ascii="Arial" w:hAnsi="Arial" w:cs="Arial"/>
          <w:color w:val="000000" w:themeColor="text1"/>
          <w:sz w:val="24"/>
          <w:szCs w:val="24"/>
        </w:rPr>
        <w:t xml:space="preserve">ederal definition of a candidate for foster care is a child at "imminent” or “serious” risk of removal when placement in foster care is the planned arrangement. </w:t>
      </w:r>
      <w:r w:rsidR="002A126C">
        <w:rPr>
          <w:rFonts w:ascii="Arial" w:hAnsi="Arial" w:cs="Arial"/>
          <w:color w:val="000000" w:themeColor="text1"/>
          <w:sz w:val="24"/>
          <w:szCs w:val="24"/>
        </w:rPr>
        <w:t xml:space="preserve"> </w:t>
      </w:r>
      <w:r w:rsidRPr="00D559B6">
        <w:rPr>
          <w:rFonts w:ascii="Arial" w:hAnsi="Arial" w:cs="Arial"/>
          <w:color w:val="000000" w:themeColor="text1"/>
          <w:sz w:val="24"/>
          <w:szCs w:val="24"/>
        </w:rPr>
        <w:t xml:space="preserve">There are certain </w:t>
      </w:r>
      <w:r w:rsidR="00F117DC">
        <w:rPr>
          <w:rFonts w:ascii="Arial" w:hAnsi="Arial" w:cs="Arial"/>
          <w:color w:val="000000" w:themeColor="text1"/>
          <w:sz w:val="24"/>
          <w:szCs w:val="24"/>
        </w:rPr>
        <w:t>c</w:t>
      </w:r>
      <w:r w:rsidR="00EF19B4">
        <w:rPr>
          <w:rFonts w:ascii="Arial" w:hAnsi="Arial" w:cs="Arial"/>
          <w:color w:val="000000" w:themeColor="text1"/>
          <w:sz w:val="24"/>
          <w:szCs w:val="24"/>
        </w:rPr>
        <w:t xml:space="preserve">hildren and </w:t>
      </w:r>
      <w:r w:rsidR="00186590">
        <w:rPr>
          <w:rFonts w:ascii="Arial" w:hAnsi="Arial" w:cs="Arial"/>
          <w:color w:val="000000" w:themeColor="text1"/>
          <w:sz w:val="24"/>
          <w:szCs w:val="24"/>
        </w:rPr>
        <w:t>youths</w:t>
      </w:r>
      <w:r w:rsidRPr="00D559B6">
        <w:rPr>
          <w:rFonts w:ascii="Arial" w:hAnsi="Arial" w:cs="Arial"/>
          <w:color w:val="000000" w:themeColor="text1"/>
          <w:sz w:val="24"/>
          <w:szCs w:val="24"/>
        </w:rPr>
        <w:t xml:space="preserve"> for whom the </w:t>
      </w:r>
      <w:r w:rsidR="009468F1">
        <w:rPr>
          <w:rFonts w:ascii="Arial" w:hAnsi="Arial" w:cs="Arial"/>
          <w:color w:val="000000" w:themeColor="text1"/>
          <w:sz w:val="24"/>
          <w:szCs w:val="24"/>
        </w:rPr>
        <w:t xml:space="preserve">CWD or </w:t>
      </w:r>
      <w:r w:rsidR="009F598C">
        <w:rPr>
          <w:rFonts w:ascii="Arial" w:hAnsi="Arial" w:cs="Arial"/>
          <w:color w:val="000000" w:themeColor="text1"/>
          <w:sz w:val="24"/>
          <w:szCs w:val="24"/>
        </w:rPr>
        <w:t>C</w:t>
      </w:r>
      <w:r w:rsidR="009468F1">
        <w:rPr>
          <w:rFonts w:ascii="Arial" w:hAnsi="Arial" w:cs="Arial"/>
          <w:color w:val="000000" w:themeColor="text1"/>
          <w:sz w:val="24"/>
          <w:szCs w:val="24"/>
        </w:rPr>
        <w:t>PD</w:t>
      </w:r>
      <w:r w:rsidRPr="00D559B6">
        <w:rPr>
          <w:rFonts w:ascii="Arial" w:hAnsi="Arial" w:cs="Arial"/>
          <w:color w:val="000000" w:themeColor="text1"/>
          <w:sz w:val="24"/>
          <w:szCs w:val="24"/>
        </w:rPr>
        <w:t xml:space="preserve"> provides supervision while in the </w:t>
      </w:r>
      <w:r w:rsidR="006F332F">
        <w:rPr>
          <w:rFonts w:ascii="Arial" w:hAnsi="Arial" w:cs="Arial"/>
          <w:color w:val="000000" w:themeColor="text1"/>
          <w:sz w:val="24"/>
          <w:szCs w:val="24"/>
        </w:rPr>
        <w:t xml:space="preserve">child’s or </w:t>
      </w:r>
      <w:r w:rsidR="007A2376">
        <w:rPr>
          <w:rFonts w:ascii="Arial" w:hAnsi="Arial" w:cs="Arial"/>
          <w:color w:val="000000" w:themeColor="text1"/>
          <w:sz w:val="24"/>
          <w:szCs w:val="24"/>
        </w:rPr>
        <w:t>youth</w:t>
      </w:r>
      <w:r w:rsidRPr="00D559B6">
        <w:rPr>
          <w:rFonts w:ascii="Arial" w:hAnsi="Arial" w:cs="Arial"/>
          <w:color w:val="000000" w:themeColor="text1"/>
          <w:sz w:val="24"/>
          <w:szCs w:val="24"/>
        </w:rPr>
        <w:t>’s own home</w:t>
      </w:r>
      <w:r w:rsidR="00F70FEB">
        <w:rPr>
          <w:rFonts w:ascii="Arial" w:hAnsi="Arial" w:cs="Arial"/>
          <w:color w:val="000000" w:themeColor="text1"/>
          <w:sz w:val="24"/>
          <w:szCs w:val="24"/>
        </w:rPr>
        <w:t xml:space="preserve"> who may meet the requirement of a candidate</w:t>
      </w:r>
      <w:r w:rsidR="004C0433">
        <w:rPr>
          <w:rFonts w:ascii="Arial" w:hAnsi="Arial" w:cs="Arial"/>
          <w:color w:val="000000" w:themeColor="text1"/>
          <w:sz w:val="24"/>
          <w:szCs w:val="24"/>
        </w:rPr>
        <w:t xml:space="preserve"> for a foster care</w:t>
      </w:r>
      <w:r w:rsidR="005506AA">
        <w:rPr>
          <w:rFonts w:ascii="Arial" w:hAnsi="Arial" w:cs="Arial"/>
          <w:color w:val="000000" w:themeColor="text1"/>
          <w:sz w:val="24"/>
          <w:szCs w:val="24"/>
        </w:rPr>
        <w:t xml:space="preserve">. </w:t>
      </w:r>
      <w:r w:rsidRPr="00D559B6">
        <w:rPr>
          <w:rFonts w:ascii="Arial" w:hAnsi="Arial" w:cs="Arial"/>
          <w:color w:val="000000" w:themeColor="text1"/>
          <w:sz w:val="24"/>
          <w:szCs w:val="24"/>
        </w:rPr>
        <w:t xml:space="preserve"> A </w:t>
      </w:r>
      <w:r w:rsidR="006F332F">
        <w:rPr>
          <w:rFonts w:ascii="Arial" w:hAnsi="Arial" w:cs="Arial"/>
          <w:color w:val="000000" w:themeColor="text1"/>
          <w:sz w:val="24"/>
          <w:szCs w:val="24"/>
        </w:rPr>
        <w:t xml:space="preserve">child or </w:t>
      </w:r>
      <w:r w:rsidR="009F598C">
        <w:rPr>
          <w:rFonts w:ascii="Arial" w:hAnsi="Arial" w:cs="Arial"/>
          <w:color w:val="000000" w:themeColor="text1"/>
          <w:sz w:val="24"/>
          <w:szCs w:val="24"/>
        </w:rPr>
        <w:t>youth</w:t>
      </w:r>
      <w:r w:rsidRPr="00D559B6">
        <w:rPr>
          <w:rFonts w:ascii="Arial" w:hAnsi="Arial" w:cs="Arial"/>
          <w:color w:val="000000" w:themeColor="text1"/>
          <w:sz w:val="24"/>
          <w:szCs w:val="24"/>
        </w:rPr>
        <w:t xml:space="preserve"> may</w:t>
      </w:r>
      <w:r w:rsidR="009C0641">
        <w:rPr>
          <w:rFonts w:ascii="Arial" w:hAnsi="Arial" w:cs="Arial"/>
          <w:color w:val="000000" w:themeColor="text1"/>
          <w:sz w:val="24"/>
          <w:szCs w:val="24"/>
        </w:rPr>
        <w:t xml:space="preserve"> not</w:t>
      </w:r>
      <w:r w:rsidRPr="00D559B6">
        <w:rPr>
          <w:rFonts w:ascii="Arial" w:hAnsi="Arial" w:cs="Arial"/>
          <w:color w:val="000000" w:themeColor="text1"/>
          <w:sz w:val="24"/>
          <w:szCs w:val="24"/>
        </w:rPr>
        <w:t xml:space="preserve"> be considered a candidate solely because of </w:t>
      </w:r>
      <w:r w:rsidR="00850838">
        <w:rPr>
          <w:rFonts w:ascii="Arial" w:hAnsi="Arial" w:cs="Arial"/>
          <w:color w:val="000000" w:themeColor="text1"/>
          <w:sz w:val="24"/>
          <w:szCs w:val="24"/>
        </w:rPr>
        <w:t xml:space="preserve">the </w:t>
      </w:r>
      <w:r w:rsidR="004C0433">
        <w:rPr>
          <w:rFonts w:ascii="Arial" w:hAnsi="Arial" w:cs="Arial"/>
          <w:color w:val="000000" w:themeColor="text1"/>
          <w:sz w:val="24"/>
          <w:szCs w:val="24"/>
        </w:rPr>
        <w:t xml:space="preserve">CWD’s or </w:t>
      </w:r>
      <w:r w:rsidR="009F598C">
        <w:rPr>
          <w:rFonts w:ascii="Arial" w:hAnsi="Arial" w:cs="Arial"/>
          <w:color w:val="000000" w:themeColor="text1"/>
          <w:sz w:val="24"/>
          <w:szCs w:val="24"/>
        </w:rPr>
        <w:t>C</w:t>
      </w:r>
      <w:r w:rsidR="004C0433">
        <w:rPr>
          <w:rFonts w:ascii="Arial" w:hAnsi="Arial" w:cs="Arial"/>
          <w:color w:val="000000" w:themeColor="text1"/>
          <w:sz w:val="24"/>
          <w:szCs w:val="24"/>
        </w:rPr>
        <w:t>PD’s</w:t>
      </w:r>
      <w:r w:rsidRPr="00D559B6">
        <w:rPr>
          <w:rFonts w:ascii="Arial" w:hAnsi="Arial" w:cs="Arial"/>
          <w:color w:val="000000" w:themeColor="text1"/>
          <w:sz w:val="24"/>
          <w:szCs w:val="24"/>
        </w:rPr>
        <w:t xml:space="preserve"> involvement with the </w:t>
      </w:r>
      <w:r w:rsidR="006F332F">
        <w:rPr>
          <w:rFonts w:ascii="Arial" w:hAnsi="Arial" w:cs="Arial"/>
          <w:color w:val="000000" w:themeColor="text1"/>
          <w:sz w:val="24"/>
          <w:szCs w:val="24"/>
        </w:rPr>
        <w:t xml:space="preserve">child or </w:t>
      </w:r>
      <w:r w:rsidR="007A2376">
        <w:rPr>
          <w:rFonts w:ascii="Arial" w:hAnsi="Arial" w:cs="Arial"/>
          <w:color w:val="000000" w:themeColor="text1"/>
          <w:sz w:val="24"/>
          <w:szCs w:val="24"/>
        </w:rPr>
        <w:t>youth</w:t>
      </w:r>
      <w:r w:rsidRPr="00D559B6">
        <w:rPr>
          <w:rFonts w:ascii="Arial" w:hAnsi="Arial" w:cs="Arial"/>
          <w:color w:val="000000" w:themeColor="text1"/>
          <w:sz w:val="24"/>
          <w:szCs w:val="24"/>
        </w:rPr>
        <w:t xml:space="preserve"> and their family or there is a </w:t>
      </w:r>
      <w:r w:rsidR="004C0433">
        <w:rPr>
          <w:rFonts w:ascii="Arial" w:hAnsi="Arial" w:cs="Arial"/>
          <w:color w:val="000000" w:themeColor="text1"/>
          <w:sz w:val="24"/>
          <w:szCs w:val="24"/>
        </w:rPr>
        <w:t>C</w:t>
      </w:r>
      <w:r w:rsidR="004C0433" w:rsidRPr="00D559B6">
        <w:rPr>
          <w:rFonts w:ascii="Arial" w:hAnsi="Arial" w:cs="Arial"/>
          <w:color w:val="000000" w:themeColor="text1"/>
          <w:sz w:val="24"/>
          <w:szCs w:val="24"/>
        </w:rPr>
        <w:t xml:space="preserve">hild </w:t>
      </w:r>
      <w:r w:rsidR="004C0433">
        <w:rPr>
          <w:rFonts w:ascii="Arial" w:hAnsi="Arial" w:cs="Arial"/>
          <w:color w:val="000000" w:themeColor="text1"/>
          <w:sz w:val="24"/>
          <w:szCs w:val="24"/>
        </w:rPr>
        <w:t>P</w:t>
      </w:r>
      <w:r w:rsidR="004C0433" w:rsidRPr="00D559B6">
        <w:rPr>
          <w:rFonts w:ascii="Arial" w:hAnsi="Arial" w:cs="Arial"/>
          <w:color w:val="000000" w:themeColor="text1"/>
          <w:sz w:val="24"/>
          <w:szCs w:val="24"/>
        </w:rPr>
        <w:t xml:space="preserve">rotective </w:t>
      </w:r>
      <w:r w:rsidR="004C0433">
        <w:rPr>
          <w:rFonts w:ascii="Arial" w:hAnsi="Arial" w:cs="Arial"/>
          <w:color w:val="000000" w:themeColor="text1"/>
          <w:sz w:val="24"/>
          <w:szCs w:val="24"/>
        </w:rPr>
        <w:t>S</w:t>
      </w:r>
      <w:r w:rsidR="004C0433" w:rsidRPr="00D559B6">
        <w:rPr>
          <w:rFonts w:ascii="Arial" w:hAnsi="Arial" w:cs="Arial"/>
          <w:color w:val="000000" w:themeColor="text1"/>
          <w:sz w:val="24"/>
          <w:szCs w:val="24"/>
        </w:rPr>
        <w:t xml:space="preserve">ervices </w:t>
      </w:r>
      <w:r w:rsidRPr="00D559B6">
        <w:rPr>
          <w:rFonts w:ascii="Arial" w:hAnsi="Arial" w:cs="Arial"/>
          <w:color w:val="000000" w:themeColor="text1"/>
          <w:sz w:val="24"/>
          <w:szCs w:val="24"/>
        </w:rPr>
        <w:t>(CPS) referral.</w:t>
      </w:r>
      <w:r w:rsidR="002A126C">
        <w:rPr>
          <w:rFonts w:ascii="Arial" w:hAnsi="Arial" w:cs="Arial"/>
          <w:color w:val="000000" w:themeColor="text1"/>
          <w:sz w:val="24"/>
          <w:szCs w:val="24"/>
        </w:rPr>
        <w:t xml:space="preserve"> </w:t>
      </w:r>
      <w:r w:rsidRPr="00D559B6">
        <w:rPr>
          <w:rFonts w:ascii="Arial" w:hAnsi="Arial" w:cs="Arial"/>
          <w:color w:val="000000" w:themeColor="text1"/>
          <w:sz w:val="24"/>
          <w:szCs w:val="24"/>
        </w:rPr>
        <w:t xml:space="preserve"> In order for the </w:t>
      </w:r>
      <w:r w:rsidR="006F332F">
        <w:rPr>
          <w:rFonts w:ascii="Arial" w:hAnsi="Arial" w:cs="Arial"/>
          <w:color w:val="000000" w:themeColor="text1"/>
          <w:sz w:val="24"/>
          <w:szCs w:val="24"/>
        </w:rPr>
        <w:t xml:space="preserve">child or </w:t>
      </w:r>
      <w:r w:rsidR="009F598C">
        <w:rPr>
          <w:rFonts w:ascii="Arial" w:hAnsi="Arial" w:cs="Arial"/>
          <w:color w:val="000000" w:themeColor="text1"/>
          <w:sz w:val="24"/>
          <w:szCs w:val="24"/>
        </w:rPr>
        <w:t>youth</w:t>
      </w:r>
      <w:r w:rsidRPr="00D559B6">
        <w:rPr>
          <w:rFonts w:ascii="Arial" w:hAnsi="Arial" w:cs="Arial"/>
          <w:color w:val="000000" w:themeColor="text1"/>
          <w:sz w:val="24"/>
          <w:szCs w:val="24"/>
        </w:rPr>
        <w:t xml:space="preserve"> to be considered a candidate for foster care, the </w:t>
      </w:r>
      <w:r w:rsidR="009468F1">
        <w:rPr>
          <w:rFonts w:ascii="Arial" w:hAnsi="Arial" w:cs="Arial"/>
          <w:color w:val="000000" w:themeColor="text1"/>
          <w:sz w:val="24"/>
          <w:szCs w:val="24"/>
        </w:rPr>
        <w:t xml:space="preserve">CWD or </w:t>
      </w:r>
      <w:r w:rsidR="009F598C">
        <w:rPr>
          <w:rFonts w:ascii="Arial" w:hAnsi="Arial" w:cs="Arial"/>
          <w:color w:val="000000" w:themeColor="text1"/>
          <w:sz w:val="24"/>
          <w:szCs w:val="24"/>
        </w:rPr>
        <w:t>C</w:t>
      </w:r>
      <w:r w:rsidR="009468F1">
        <w:rPr>
          <w:rFonts w:ascii="Arial" w:hAnsi="Arial" w:cs="Arial"/>
          <w:color w:val="000000" w:themeColor="text1"/>
          <w:sz w:val="24"/>
          <w:szCs w:val="24"/>
        </w:rPr>
        <w:t xml:space="preserve">PD </w:t>
      </w:r>
      <w:r w:rsidR="009C0641">
        <w:rPr>
          <w:rFonts w:ascii="Arial" w:hAnsi="Arial" w:cs="Arial"/>
          <w:color w:val="000000" w:themeColor="text1"/>
          <w:sz w:val="24"/>
          <w:szCs w:val="24"/>
        </w:rPr>
        <w:t>must</w:t>
      </w:r>
      <w:r w:rsidRPr="00D559B6">
        <w:rPr>
          <w:rFonts w:ascii="Arial" w:hAnsi="Arial" w:cs="Arial"/>
          <w:color w:val="000000" w:themeColor="text1"/>
          <w:sz w:val="24"/>
          <w:szCs w:val="24"/>
        </w:rPr>
        <w:t xml:space="preserve"> be involved for the specific purpose of either removing the child </w:t>
      </w:r>
      <w:r w:rsidR="006F332F">
        <w:rPr>
          <w:rFonts w:ascii="Arial" w:hAnsi="Arial" w:cs="Arial"/>
          <w:color w:val="000000" w:themeColor="text1"/>
          <w:sz w:val="24"/>
          <w:szCs w:val="24"/>
        </w:rPr>
        <w:t xml:space="preserve">or youth </w:t>
      </w:r>
      <w:r w:rsidRPr="00D559B6">
        <w:rPr>
          <w:rFonts w:ascii="Arial" w:hAnsi="Arial" w:cs="Arial"/>
          <w:color w:val="000000" w:themeColor="text1"/>
          <w:sz w:val="24"/>
          <w:szCs w:val="24"/>
        </w:rPr>
        <w:t xml:space="preserve">from the home or </w:t>
      </w:r>
      <w:r w:rsidR="00094CEB">
        <w:rPr>
          <w:rFonts w:ascii="Arial" w:hAnsi="Arial" w:cs="Arial"/>
          <w:color w:val="000000" w:themeColor="text1"/>
          <w:sz w:val="24"/>
          <w:szCs w:val="24"/>
        </w:rPr>
        <w:t>referr</w:t>
      </w:r>
      <w:r w:rsidR="002F5F1A">
        <w:rPr>
          <w:rFonts w:ascii="Arial" w:hAnsi="Arial" w:cs="Arial"/>
          <w:color w:val="000000" w:themeColor="text1"/>
          <w:sz w:val="24"/>
          <w:szCs w:val="24"/>
        </w:rPr>
        <w:t>ing them to services</w:t>
      </w:r>
      <w:r w:rsidRPr="00D559B6">
        <w:rPr>
          <w:rFonts w:ascii="Arial" w:hAnsi="Arial" w:cs="Arial"/>
          <w:color w:val="000000" w:themeColor="text1"/>
          <w:sz w:val="24"/>
          <w:szCs w:val="24"/>
        </w:rPr>
        <w:t xml:space="preserve">, such that </w:t>
      </w:r>
      <w:r w:rsidR="003C44B9">
        <w:rPr>
          <w:rFonts w:ascii="Arial" w:hAnsi="Arial" w:cs="Arial"/>
          <w:color w:val="000000" w:themeColor="text1"/>
          <w:sz w:val="24"/>
          <w:szCs w:val="24"/>
        </w:rPr>
        <w:t>if the services are unsuccessful</w:t>
      </w:r>
      <w:r w:rsidR="009C0641">
        <w:rPr>
          <w:rFonts w:ascii="Arial" w:hAnsi="Arial" w:cs="Arial"/>
          <w:color w:val="000000" w:themeColor="text1"/>
          <w:sz w:val="24"/>
          <w:szCs w:val="24"/>
        </w:rPr>
        <w:t>,</w:t>
      </w:r>
      <w:r w:rsidRPr="00D559B6">
        <w:rPr>
          <w:rFonts w:ascii="Arial" w:hAnsi="Arial" w:cs="Arial"/>
          <w:color w:val="000000" w:themeColor="text1"/>
          <w:sz w:val="24"/>
          <w:szCs w:val="24"/>
        </w:rPr>
        <w:t xml:space="preserve"> the plan is to remove the </w:t>
      </w:r>
      <w:r w:rsidR="006F332F">
        <w:rPr>
          <w:rFonts w:ascii="Arial" w:hAnsi="Arial" w:cs="Arial"/>
          <w:color w:val="000000" w:themeColor="text1"/>
          <w:sz w:val="24"/>
          <w:szCs w:val="24"/>
        </w:rPr>
        <w:t xml:space="preserve">child or </w:t>
      </w:r>
      <w:r w:rsidR="009F598C">
        <w:rPr>
          <w:rFonts w:ascii="Arial" w:hAnsi="Arial" w:cs="Arial"/>
          <w:color w:val="000000" w:themeColor="text1"/>
          <w:sz w:val="24"/>
          <w:szCs w:val="24"/>
        </w:rPr>
        <w:t>youth</w:t>
      </w:r>
      <w:r w:rsidRPr="00D559B6">
        <w:rPr>
          <w:rFonts w:ascii="Arial" w:hAnsi="Arial" w:cs="Arial"/>
          <w:color w:val="000000" w:themeColor="text1"/>
          <w:sz w:val="24"/>
          <w:szCs w:val="24"/>
        </w:rPr>
        <w:t xml:space="preserve"> from the home and place</w:t>
      </w:r>
      <w:r w:rsidR="003C44B9">
        <w:rPr>
          <w:rFonts w:ascii="Arial" w:hAnsi="Arial" w:cs="Arial"/>
          <w:color w:val="000000" w:themeColor="text1"/>
          <w:sz w:val="24"/>
          <w:szCs w:val="24"/>
        </w:rPr>
        <w:t xml:space="preserve"> him/her</w:t>
      </w:r>
      <w:r w:rsidR="001D1237">
        <w:rPr>
          <w:rFonts w:ascii="Arial" w:hAnsi="Arial" w:cs="Arial"/>
          <w:color w:val="000000" w:themeColor="text1"/>
          <w:sz w:val="24"/>
          <w:szCs w:val="24"/>
        </w:rPr>
        <w:t xml:space="preserve"> into foster care.</w:t>
      </w:r>
    </w:p>
    <w:p w14:paraId="34DFE74C" w14:textId="77777777" w:rsidR="003C44B9" w:rsidRDefault="003C44B9" w:rsidP="00D559B6">
      <w:pPr>
        <w:autoSpaceDE w:val="0"/>
        <w:autoSpaceDN w:val="0"/>
        <w:adjustRightInd w:val="0"/>
        <w:rPr>
          <w:rFonts w:ascii="Arial" w:hAnsi="Arial" w:cs="Arial"/>
          <w:color w:val="000000" w:themeColor="text1"/>
          <w:sz w:val="24"/>
          <w:szCs w:val="24"/>
        </w:rPr>
      </w:pPr>
    </w:p>
    <w:p w14:paraId="3DFC6A5D" w14:textId="77777777" w:rsidR="001D1237" w:rsidRDefault="00D559B6" w:rsidP="00D559B6">
      <w:pPr>
        <w:autoSpaceDE w:val="0"/>
        <w:autoSpaceDN w:val="0"/>
        <w:adjustRightInd w:val="0"/>
        <w:rPr>
          <w:rFonts w:ascii="Arial" w:hAnsi="Arial" w:cs="Arial"/>
          <w:color w:val="000000" w:themeColor="text1"/>
          <w:sz w:val="24"/>
          <w:szCs w:val="24"/>
        </w:rPr>
      </w:pPr>
      <w:r w:rsidRPr="00D559B6">
        <w:rPr>
          <w:rFonts w:ascii="Arial" w:hAnsi="Arial" w:cs="Arial"/>
          <w:color w:val="000000" w:themeColor="text1"/>
          <w:sz w:val="24"/>
          <w:szCs w:val="24"/>
        </w:rPr>
        <w:t>In this case, a foster care placement is considered to be one that is licensed or approved and qualifies for Title IV-E reimbursement.</w:t>
      </w:r>
      <w:r w:rsidR="003C44B9">
        <w:rPr>
          <w:rFonts w:ascii="Arial" w:hAnsi="Arial" w:cs="Arial"/>
          <w:color w:val="000000" w:themeColor="text1"/>
          <w:sz w:val="24"/>
          <w:szCs w:val="24"/>
        </w:rPr>
        <w:t xml:space="preserve"> </w:t>
      </w:r>
      <w:r w:rsidR="00317841">
        <w:rPr>
          <w:rFonts w:ascii="Arial" w:hAnsi="Arial" w:cs="Arial"/>
          <w:color w:val="000000" w:themeColor="text1"/>
          <w:sz w:val="24"/>
          <w:szCs w:val="24"/>
        </w:rPr>
        <w:t xml:space="preserve"> </w:t>
      </w:r>
      <w:r w:rsidR="003C44B9">
        <w:rPr>
          <w:rFonts w:ascii="Arial" w:hAnsi="Arial" w:cs="Arial"/>
          <w:color w:val="000000" w:themeColor="text1"/>
          <w:sz w:val="24"/>
          <w:szCs w:val="24"/>
        </w:rPr>
        <w:t>This licensing or approval requirement includes placement with family members.</w:t>
      </w:r>
      <w:r w:rsidRPr="00D559B6">
        <w:rPr>
          <w:rFonts w:ascii="Arial" w:hAnsi="Arial" w:cs="Arial"/>
          <w:color w:val="000000" w:themeColor="text1"/>
          <w:sz w:val="24"/>
          <w:szCs w:val="24"/>
        </w:rPr>
        <w:t xml:space="preserve">  Please note:</w:t>
      </w:r>
      <w:r w:rsidR="00317841">
        <w:rPr>
          <w:rFonts w:ascii="Arial" w:hAnsi="Arial" w:cs="Arial"/>
          <w:color w:val="000000" w:themeColor="text1"/>
          <w:sz w:val="24"/>
          <w:szCs w:val="24"/>
        </w:rPr>
        <w:t xml:space="preserve">  A</w:t>
      </w:r>
      <w:r w:rsidRPr="00D559B6">
        <w:rPr>
          <w:rFonts w:ascii="Arial" w:hAnsi="Arial" w:cs="Arial"/>
          <w:color w:val="000000" w:themeColor="text1"/>
          <w:sz w:val="24"/>
          <w:szCs w:val="24"/>
        </w:rPr>
        <w:t xml:space="preserve"> </w:t>
      </w:r>
      <w:r w:rsidR="006F332F">
        <w:rPr>
          <w:rFonts w:ascii="Arial" w:hAnsi="Arial" w:cs="Arial"/>
          <w:color w:val="000000" w:themeColor="text1"/>
          <w:sz w:val="24"/>
          <w:szCs w:val="24"/>
        </w:rPr>
        <w:t xml:space="preserve">child or </w:t>
      </w:r>
      <w:r w:rsidR="004A3762">
        <w:rPr>
          <w:rFonts w:ascii="Arial" w:hAnsi="Arial" w:cs="Arial"/>
          <w:color w:val="000000" w:themeColor="text1"/>
          <w:sz w:val="24"/>
          <w:szCs w:val="24"/>
        </w:rPr>
        <w:t>youth</w:t>
      </w:r>
      <w:r w:rsidRPr="00D559B6">
        <w:rPr>
          <w:rFonts w:ascii="Arial" w:hAnsi="Arial" w:cs="Arial"/>
          <w:color w:val="000000" w:themeColor="text1"/>
          <w:sz w:val="24"/>
          <w:szCs w:val="24"/>
        </w:rPr>
        <w:t xml:space="preserve"> is not a candidate for f</w:t>
      </w:r>
      <w:r w:rsidR="00317841">
        <w:rPr>
          <w:rFonts w:ascii="Arial" w:hAnsi="Arial" w:cs="Arial"/>
          <w:color w:val="000000" w:themeColor="text1"/>
          <w:sz w:val="24"/>
          <w:szCs w:val="24"/>
        </w:rPr>
        <w:t>oster care when the planned out-of-</w:t>
      </w:r>
      <w:r w:rsidRPr="00D559B6">
        <w:rPr>
          <w:rFonts w:ascii="Arial" w:hAnsi="Arial" w:cs="Arial"/>
          <w:color w:val="000000" w:themeColor="text1"/>
          <w:sz w:val="24"/>
          <w:szCs w:val="24"/>
        </w:rPr>
        <w:t xml:space="preserve">home placement for the </w:t>
      </w:r>
      <w:r w:rsidR="006F332F">
        <w:rPr>
          <w:rFonts w:ascii="Arial" w:hAnsi="Arial" w:cs="Arial"/>
          <w:color w:val="000000" w:themeColor="text1"/>
          <w:sz w:val="24"/>
          <w:szCs w:val="24"/>
        </w:rPr>
        <w:t xml:space="preserve">child or </w:t>
      </w:r>
      <w:r w:rsidR="004A3762">
        <w:rPr>
          <w:rFonts w:ascii="Arial" w:hAnsi="Arial" w:cs="Arial"/>
          <w:color w:val="000000" w:themeColor="text1"/>
          <w:sz w:val="24"/>
          <w:szCs w:val="24"/>
        </w:rPr>
        <w:t>youth</w:t>
      </w:r>
      <w:r w:rsidRPr="00D559B6">
        <w:rPr>
          <w:rFonts w:ascii="Arial" w:hAnsi="Arial" w:cs="Arial"/>
          <w:color w:val="000000" w:themeColor="text1"/>
          <w:sz w:val="24"/>
          <w:szCs w:val="24"/>
        </w:rPr>
        <w:t xml:space="preserve"> is an arrangement outside of foster care, such as a detention facility, psychiatric </w:t>
      </w:r>
    </w:p>
    <w:p w14:paraId="095228DC" w14:textId="77777777" w:rsidR="001D1237" w:rsidRDefault="001D1237" w:rsidP="00D559B6">
      <w:pPr>
        <w:autoSpaceDE w:val="0"/>
        <w:autoSpaceDN w:val="0"/>
        <w:adjustRightInd w:val="0"/>
        <w:rPr>
          <w:rFonts w:ascii="Arial" w:hAnsi="Arial" w:cs="Arial"/>
          <w:color w:val="000000" w:themeColor="text1"/>
          <w:sz w:val="24"/>
          <w:szCs w:val="24"/>
        </w:rPr>
      </w:pPr>
    </w:p>
    <w:p w14:paraId="2FF641DC" w14:textId="77777777" w:rsidR="001D1237" w:rsidRDefault="001D1237" w:rsidP="00D559B6">
      <w:pPr>
        <w:autoSpaceDE w:val="0"/>
        <w:autoSpaceDN w:val="0"/>
        <w:adjustRightInd w:val="0"/>
        <w:rPr>
          <w:rFonts w:ascii="Arial" w:hAnsi="Arial" w:cs="Arial"/>
          <w:color w:val="000000" w:themeColor="text1"/>
          <w:sz w:val="24"/>
          <w:szCs w:val="24"/>
        </w:rPr>
      </w:pPr>
    </w:p>
    <w:p w14:paraId="0CB91D4A" w14:textId="7FBB5DA3" w:rsidR="00D559B6" w:rsidRPr="00D559B6" w:rsidRDefault="00D559B6" w:rsidP="00D559B6">
      <w:pPr>
        <w:autoSpaceDE w:val="0"/>
        <w:autoSpaceDN w:val="0"/>
        <w:adjustRightInd w:val="0"/>
        <w:rPr>
          <w:rFonts w:ascii="Arial" w:hAnsi="Arial" w:cs="Arial"/>
          <w:color w:val="000000" w:themeColor="text1"/>
          <w:sz w:val="24"/>
          <w:szCs w:val="24"/>
        </w:rPr>
      </w:pPr>
      <w:proofErr w:type="gramStart"/>
      <w:r w:rsidRPr="00D559B6">
        <w:rPr>
          <w:rFonts w:ascii="Arial" w:hAnsi="Arial" w:cs="Arial"/>
          <w:color w:val="000000" w:themeColor="text1"/>
          <w:sz w:val="24"/>
          <w:szCs w:val="24"/>
        </w:rPr>
        <w:t>facility</w:t>
      </w:r>
      <w:proofErr w:type="gramEnd"/>
      <w:r w:rsidR="00317841">
        <w:rPr>
          <w:rFonts w:ascii="Arial" w:hAnsi="Arial" w:cs="Arial"/>
          <w:color w:val="000000" w:themeColor="text1"/>
          <w:sz w:val="24"/>
          <w:szCs w:val="24"/>
        </w:rPr>
        <w:t>,</w:t>
      </w:r>
      <w:r w:rsidRPr="00D559B6">
        <w:rPr>
          <w:rFonts w:ascii="Arial" w:hAnsi="Arial" w:cs="Arial"/>
          <w:color w:val="000000" w:themeColor="text1"/>
          <w:sz w:val="24"/>
          <w:szCs w:val="24"/>
        </w:rPr>
        <w:t xml:space="preserve"> or any otherwise unlicensed or unapproved placement setting</w:t>
      </w:r>
      <w:r w:rsidR="00054A6F">
        <w:rPr>
          <w:rFonts w:ascii="Arial" w:hAnsi="Arial" w:cs="Arial"/>
          <w:color w:val="000000" w:themeColor="text1"/>
          <w:sz w:val="24"/>
          <w:szCs w:val="24"/>
        </w:rPr>
        <w:t xml:space="preserve">. </w:t>
      </w:r>
      <w:r w:rsidR="00083F48">
        <w:rPr>
          <w:rFonts w:ascii="Arial" w:hAnsi="Arial" w:cs="Arial"/>
          <w:color w:val="000000" w:themeColor="text1"/>
          <w:sz w:val="24"/>
          <w:szCs w:val="24"/>
        </w:rPr>
        <w:t xml:space="preserve"> </w:t>
      </w:r>
      <w:r w:rsidR="007A0E0C">
        <w:rPr>
          <w:rFonts w:ascii="Arial" w:hAnsi="Arial" w:cs="Arial"/>
          <w:color w:val="000000" w:themeColor="text1"/>
          <w:sz w:val="24"/>
          <w:szCs w:val="24"/>
        </w:rPr>
        <w:t>However, if placement in a detention facility for a</w:t>
      </w:r>
      <w:r w:rsidR="004A3762">
        <w:rPr>
          <w:rFonts w:ascii="Arial" w:hAnsi="Arial" w:cs="Arial"/>
          <w:color w:val="000000" w:themeColor="text1"/>
          <w:sz w:val="24"/>
          <w:szCs w:val="24"/>
        </w:rPr>
        <w:t xml:space="preserve"> youth</w:t>
      </w:r>
      <w:r w:rsidR="001D1237">
        <w:rPr>
          <w:rFonts w:ascii="Arial" w:hAnsi="Arial" w:cs="Arial"/>
          <w:color w:val="000000" w:themeColor="text1"/>
          <w:sz w:val="24"/>
          <w:szCs w:val="24"/>
        </w:rPr>
        <w:t xml:space="preserve"> otherwise planned for out-of-</w:t>
      </w:r>
      <w:r w:rsidR="007A0E0C">
        <w:rPr>
          <w:rFonts w:ascii="Arial" w:hAnsi="Arial" w:cs="Arial"/>
          <w:color w:val="000000" w:themeColor="text1"/>
          <w:sz w:val="24"/>
          <w:szCs w:val="24"/>
        </w:rPr>
        <w:t>home foster care placement</w:t>
      </w:r>
      <w:r w:rsidR="00420121">
        <w:rPr>
          <w:rFonts w:ascii="Arial" w:hAnsi="Arial" w:cs="Arial"/>
          <w:color w:val="000000" w:themeColor="text1"/>
          <w:sz w:val="24"/>
          <w:szCs w:val="24"/>
        </w:rPr>
        <w:t xml:space="preserve"> results from the </w:t>
      </w:r>
      <w:r w:rsidR="007A2376">
        <w:rPr>
          <w:rFonts w:ascii="Arial" w:hAnsi="Arial" w:cs="Arial"/>
          <w:color w:val="000000" w:themeColor="text1"/>
          <w:sz w:val="24"/>
          <w:szCs w:val="24"/>
        </w:rPr>
        <w:t>youth</w:t>
      </w:r>
      <w:r w:rsidR="00420121">
        <w:rPr>
          <w:rFonts w:ascii="Arial" w:hAnsi="Arial" w:cs="Arial"/>
          <w:color w:val="000000" w:themeColor="text1"/>
          <w:sz w:val="24"/>
          <w:szCs w:val="24"/>
        </w:rPr>
        <w:t>’s commission of current delinquent act</w:t>
      </w:r>
      <w:r w:rsidR="00E23042">
        <w:rPr>
          <w:rFonts w:ascii="Arial" w:hAnsi="Arial" w:cs="Arial"/>
          <w:color w:val="000000" w:themeColor="text1"/>
          <w:sz w:val="24"/>
          <w:szCs w:val="24"/>
        </w:rPr>
        <w:t>ion</w:t>
      </w:r>
      <w:r w:rsidR="00420121">
        <w:rPr>
          <w:rFonts w:ascii="Arial" w:hAnsi="Arial" w:cs="Arial"/>
          <w:color w:val="000000" w:themeColor="text1"/>
          <w:sz w:val="24"/>
          <w:szCs w:val="24"/>
        </w:rPr>
        <w:t xml:space="preserve">, that </w:t>
      </w:r>
      <w:r w:rsidR="004A3762">
        <w:rPr>
          <w:rFonts w:ascii="Arial" w:hAnsi="Arial" w:cs="Arial"/>
          <w:color w:val="000000" w:themeColor="text1"/>
          <w:sz w:val="24"/>
          <w:szCs w:val="24"/>
        </w:rPr>
        <w:t>youth</w:t>
      </w:r>
      <w:r w:rsidR="00420121">
        <w:rPr>
          <w:rFonts w:ascii="Arial" w:hAnsi="Arial" w:cs="Arial"/>
          <w:color w:val="000000" w:themeColor="text1"/>
          <w:sz w:val="24"/>
          <w:szCs w:val="24"/>
        </w:rPr>
        <w:t xml:space="preserve"> remains an eligible candidate if the detention does not result in a change in the </w:t>
      </w:r>
      <w:r w:rsidR="004A3762">
        <w:rPr>
          <w:rFonts w:ascii="Arial" w:hAnsi="Arial" w:cs="Arial"/>
          <w:color w:val="000000" w:themeColor="text1"/>
          <w:sz w:val="24"/>
          <w:szCs w:val="24"/>
        </w:rPr>
        <w:t>youth</w:t>
      </w:r>
      <w:r w:rsidR="001D1237">
        <w:rPr>
          <w:rFonts w:ascii="Arial" w:hAnsi="Arial" w:cs="Arial"/>
          <w:color w:val="000000" w:themeColor="text1"/>
          <w:sz w:val="24"/>
          <w:szCs w:val="24"/>
        </w:rPr>
        <w:t>’s out-of-</w:t>
      </w:r>
      <w:r w:rsidR="00420121">
        <w:rPr>
          <w:rFonts w:ascii="Arial" w:hAnsi="Arial" w:cs="Arial"/>
          <w:color w:val="000000" w:themeColor="text1"/>
          <w:sz w:val="24"/>
          <w:szCs w:val="24"/>
        </w:rPr>
        <w:t xml:space="preserve">home placement plan upon the </w:t>
      </w:r>
      <w:r w:rsidR="007A2376">
        <w:rPr>
          <w:rFonts w:ascii="Arial" w:hAnsi="Arial" w:cs="Arial"/>
          <w:color w:val="000000" w:themeColor="text1"/>
          <w:sz w:val="24"/>
          <w:szCs w:val="24"/>
        </w:rPr>
        <w:t>youth</w:t>
      </w:r>
      <w:r w:rsidR="00420121">
        <w:rPr>
          <w:rFonts w:ascii="Arial" w:hAnsi="Arial" w:cs="Arial"/>
          <w:color w:val="000000" w:themeColor="text1"/>
          <w:sz w:val="24"/>
          <w:szCs w:val="24"/>
        </w:rPr>
        <w:t xml:space="preserve">’s release from detention.  </w:t>
      </w:r>
    </w:p>
    <w:p w14:paraId="34A548B8" w14:textId="77777777" w:rsidR="00D559B6" w:rsidRPr="00D559B6" w:rsidRDefault="00D559B6" w:rsidP="00D559B6">
      <w:pPr>
        <w:autoSpaceDE w:val="0"/>
        <w:autoSpaceDN w:val="0"/>
        <w:adjustRightInd w:val="0"/>
        <w:rPr>
          <w:rFonts w:ascii="Arial" w:hAnsi="Arial" w:cs="Arial"/>
          <w:color w:val="000000" w:themeColor="text1"/>
          <w:sz w:val="24"/>
          <w:szCs w:val="24"/>
        </w:rPr>
      </w:pPr>
    </w:p>
    <w:p w14:paraId="43E39475" w14:textId="0B55CB00" w:rsidR="00D559B6" w:rsidRPr="00D559B6" w:rsidRDefault="00D559B6" w:rsidP="00D559B6">
      <w:pPr>
        <w:autoSpaceDE w:val="0"/>
        <w:autoSpaceDN w:val="0"/>
        <w:adjustRightInd w:val="0"/>
        <w:rPr>
          <w:rFonts w:ascii="Arial" w:hAnsi="Arial" w:cs="Arial"/>
          <w:color w:val="000000" w:themeColor="text1"/>
          <w:sz w:val="24"/>
          <w:szCs w:val="24"/>
          <w:u w:val="single"/>
        </w:rPr>
      </w:pPr>
      <w:r w:rsidRPr="00D559B6">
        <w:rPr>
          <w:rFonts w:ascii="Arial" w:hAnsi="Arial" w:cs="Arial"/>
          <w:color w:val="000000" w:themeColor="text1"/>
          <w:sz w:val="24"/>
          <w:szCs w:val="24"/>
          <w:u w:val="single"/>
        </w:rPr>
        <w:t xml:space="preserve">Methods </w:t>
      </w:r>
      <w:r w:rsidR="00F749B5">
        <w:rPr>
          <w:rFonts w:ascii="Arial" w:hAnsi="Arial" w:cs="Arial"/>
          <w:color w:val="000000" w:themeColor="text1"/>
          <w:sz w:val="24"/>
          <w:szCs w:val="24"/>
          <w:u w:val="single"/>
        </w:rPr>
        <w:t>of</w:t>
      </w:r>
      <w:r w:rsidRPr="00D559B6">
        <w:rPr>
          <w:rFonts w:ascii="Arial" w:hAnsi="Arial" w:cs="Arial"/>
          <w:color w:val="000000" w:themeColor="text1"/>
          <w:sz w:val="24"/>
          <w:szCs w:val="24"/>
          <w:u w:val="single"/>
        </w:rPr>
        <w:t xml:space="preserve"> </w:t>
      </w:r>
      <w:r w:rsidR="009751B2">
        <w:rPr>
          <w:rFonts w:ascii="Arial" w:hAnsi="Arial" w:cs="Arial"/>
          <w:color w:val="000000" w:themeColor="text1"/>
          <w:sz w:val="24"/>
          <w:szCs w:val="24"/>
          <w:u w:val="single"/>
        </w:rPr>
        <w:t>d</w:t>
      </w:r>
      <w:r w:rsidR="00F749B5">
        <w:rPr>
          <w:rFonts w:ascii="Arial" w:hAnsi="Arial" w:cs="Arial"/>
          <w:color w:val="000000" w:themeColor="text1"/>
          <w:sz w:val="24"/>
          <w:szCs w:val="24"/>
          <w:u w:val="single"/>
        </w:rPr>
        <w:t xml:space="preserve">ocumenting </w:t>
      </w:r>
      <w:r w:rsidR="009751B2">
        <w:rPr>
          <w:rFonts w:ascii="Arial" w:hAnsi="Arial" w:cs="Arial"/>
          <w:color w:val="000000" w:themeColor="text1"/>
          <w:sz w:val="24"/>
          <w:szCs w:val="24"/>
          <w:u w:val="single"/>
        </w:rPr>
        <w:t>c</w:t>
      </w:r>
      <w:r w:rsidRPr="00D559B6">
        <w:rPr>
          <w:rFonts w:ascii="Arial" w:hAnsi="Arial" w:cs="Arial"/>
          <w:color w:val="000000" w:themeColor="text1"/>
          <w:sz w:val="24"/>
          <w:szCs w:val="24"/>
          <w:u w:val="single"/>
        </w:rPr>
        <w:t>andidacy</w:t>
      </w:r>
    </w:p>
    <w:p w14:paraId="0CC32FA3" w14:textId="77777777" w:rsidR="00D559B6" w:rsidRDefault="00D559B6" w:rsidP="00D559B6">
      <w:pPr>
        <w:autoSpaceDE w:val="0"/>
        <w:autoSpaceDN w:val="0"/>
        <w:adjustRightInd w:val="0"/>
        <w:rPr>
          <w:rFonts w:ascii="Arial" w:hAnsi="Arial" w:cs="Arial"/>
          <w:color w:val="000000" w:themeColor="text1"/>
          <w:sz w:val="24"/>
          <w:szCs w:val="24"/>
        </w:rPr>
      </w:pPr>
    </w:p>
    <w:p w14:paraId="37073F9B" w14:textId="5C45D001" w:rsidR="00F749B5" w:rsidRDefault="00D11621" w:rsidP="00D559B6">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 xml:space="preserve">In order to accurately identify a candidate, one of the three options described below must be completed. </w:t>
      </w:r>
      <w:r w:rsidR="00317841">
        <w:rPr>
          <w:rFonts w:ascii="Arial" w:hAnsi="Arial" w:cs="Arial"/>
          <w:color w:val="000000" w:themeColor="text1"/>
          <w:sz w:val="24"/>
          <w:szCs w:val="24"/>
        </w:rPr>
        <w:t xml:space="preserve"> </w:t>
      </w:r>
      <w:r>
        <w:rPr>
          <w:rFonts w:ascii="Arial" w:hAnsi="Arial" w:cs="Arial"/>
          <w:color w:val="000000" w:themeColor="text1"/>
          <w:sz w:val="24"/>
          <w:szCs w:val="24"/>
        </w:rPr>
        <w:t xml:space="preserve">It is important to note that </w:t>
      </w:r>
      <w:r w:rsidRPr="00C4441B">
        <w:rPr>
          <w:rFonts w:ascii="Arial" w:hAnsi="Arial" w:cs="Arial"/>
          <w:color w:val="000000" w:themeColor="text1"/>
          <w:sz w:val="24"/>
          <w:szCs w:val="24"/>
        </w:rPr>
        <w:t>the CDSS</w:t>
      </w:r>
      <w:r>
        <w:rPr>
          <w:rFonts w:ascii="Arial" w:hAnsi="Arial" w:cs="Arial"/>
          <w:color w:val="000000" w:themeColor="text1"/>
          <w:sz w:val="24"/>
          <w:szCs w:val="24"/>
        </w:rPr>
        <w:t xml:space="preserve"> and the</w:t>
      </w:r>
      <w:r w:rsidR="00D257D8">
        <w:rPr>
          <w:rFonts w:ascii="Arial" w:hAnsi="Arial" w:cs="Arial"/>
          <w:color w:val="000000" w:themeColor="text1"/>
          <w:sz w:val="24"/>
          <w:szCs w:val="24"/>
        </w:rPr>
        <w:t xml:space="preserve"> Chief Probation Officers of California (C</w:t>
      </w:r>
      <w:r w:rsidR="00892D23">
        <w:rPr>
          <w:rFonts w:ascii="Arial" w:hAnsi="Arial" w:cs="Arial"/>
          <w:color w:val="000000" w:themeColor="text1"/>
          <w:sz w:val="24"/>
          <w:szCs w:val="24"/>
        </w:rPr>
        <w:t xml:space="preserve">POC) recognize option one, the </w:t>
      </w:r>
      <w:r w:rsidR="001005DE">
        <w:rPr>
          <w:rFonts w:ascii="Arial" w:hAnsi="Arial" w:cs="Arial"/>
          <w:color w:val="000000" w:themeColor="text1"/>
          <w:sz w:val="24"/>
          <w:szCs w:val="24"/>
        </w:rPr>
        <w:t>Case Plan</w:t>
      </w:r>
      <w:r w:rsidR="00D257D8">
        <w:rPr>
          <w:rFonts w:ascii="Arial" w:hAnsi="Arial" w:cs="Arial"/>
          <w:color w:val="000000" w:themeColor="text1"/>
          <w:sz w:val="24"/>
          <w:szCs w:val="24"/>
        </w:rPr>
        <w:t xml:space="preserve">, as the preferred option to identify a probation youth as </w:t>
      </w:r>
      <w:r w:rsidR="00D257D8" w:rsidRPr="00C4441B">
        <w:rPr>
          <w:rFonts w:ascii="Arial" w:hAnsi="Arial" w:cs="Arial"/>
          <w:color w:val="000000" w:themeColor="text1"/>
          <w:sz w:val="24"/>
          <w:szCs w:val="24"/>
        </w:rPr>
        <w:t>a T</w:t>
      </w:r>
      <w:r w:rsidR="00D257D8">
        <w:rPr>
          <w:rFonts w:ascii="Arial" w:hAnsi="Arial" w:cs="Arial"/>
          <w:color w:val="000000" w:themeColor="text1"/>
          <w:sz w:val="24"/>
          <w:szCs w:val="24"/>
        </w:rPr>
        <w:t>itle IV-E candidate.</w:t>
      </w:r>
    </w:p>
    <w:p w14:paraId="4347245A" w14:textId="77777777" w:rsidR="00F929F4" w:rsidRDefault="00F929F4" w:rsidP="00D559B6">
      <w:pPr>
        <w:autoSpaceDE w:val="0"/>
        <w:autoSpaceDN w:val="0"/>
        <w:adjustRightInd w:val="0"/>
        <w:rPr>
          <w:rFonts w:ascii="Arial" w:hAnsi="Arial" w:cs="Arial"/>
          <w:color w:val="000000" w:themeColor="text1"/>
          <w:sz w:val="24"/>
          <w:szCs w:val="24"/>
        </w:rPr>
      </w:pPr>
    </w:p>
    <w:p w14:paraId="1B4A62E5" w14:textId="2E1CCC12" w:rsidR="00B25A83" w:rsidRPr="00C4441B" w:rsidRDefault="001005DE" w:rsidP="00F929F4">
      <w:pPr>
        <w:pStyle w:val="ListParagraph"/>
        <w:numPr>
          <w:ilvl w:val="0"/>
          <w:numId w:val="19"/>
        </w:numPr>
        <w:autoSpaceDE w:val="0"/>
        <w:autoSpaceDN w:val="0"/>
        <w:adjustRightInd w:val="0"/>
        <w:rPr>
          <w:rFonts w:ascii="Arial" w:hAnsi="Arial" w:cs="Arial"/>
          <w:sz w:val="24"/>
          <w:szCs w:val="24"/>
          <w:u w:val="single"/>
        </w:rPr>
      </w:pPr>
      <w:r w:rsidRPr="00C4441B">
        <w:rPr>
          <w:rFonts w:ascii="Arial" w:hAnsi="Arial" w:cs="Arial"/>
          <w:sz w:val="24"/>
          <w:szCs w:val="24"/>
          <w:u w:val="single"/>
        </w:rPr>
        <w:t>Case Plan</w:t>
      </w:r>
      <w:r w:rsidR="00D257D8" w:rsidRPr="00C4441B">
        <w:rPr>
          <w:rFonts w:ascii="Arial" w:hAnsi="Arial" w:cs="Arial"/>
          <w:sz w:val="24"/>
          <w:szCs w:val="24"/>
          <w:u w:val="single"/>
        </w:rPr>
        <w:t xml:space="preserve"> </w:t>
      </w:r>
      <w:r w:rsidR="003D11B9" w:rsidRPr="00C4441B">
        <w:rPr>
          <w:rFonts w:ascii="Arial" w:hAnsi="Arial" w:cs="Arial"/>
          <w:sz w:val="24"/>
          <w:szCs w:val="24"/>
          <w:u w:val="single"/>
        </w:rPr>
        <w:t>(preferred &amp; practiced method in California)</w:t>
      </w:r>
      <w:r w:rsidR="00D559B6" w:rsidRPr="00C4441B">
        <w:rPr>
          <w:rFonts w:ascii="Arial" w:hAnsi="Arial" w:cs="Arial"/>
          <w:sz w:val="24"/>
          <w:szCs w:val="24"/>
          <w:u w:val="single"/>
        </w:rPr>
        <w:t xml:space="preserve"> </w:t>
      </w:r>
    </w:p>
    <w:p w14:paraId="0FC0A8A3" w14:textId="77777777" w:rsidR="00F929F4" w:rsidRPr="00C4441B" w:rsidRDefault="00F929F4" w:rsidP="00F929F4">
      <w:pPr>
        <w:pStyle w:val="ListParagraph"/>
        <w:autoSpaceDE w:val="0"/>
        <w:autoSpaceDN w:val="0"/>
        <w:adjustRightInd w:val="0"/>
        <w:ind w:left="1080"/>
        <w:rPr>
          <w:rFonts w:ascii="Arial" w:hAnsi="Arial" w:cs="Arial"/>
          <w:sz w:val="24"/>
          <w:szCs w:val="24"/>
          <w:u w:val="single"/>
        </w:rPr>
      </w:pPr>
    </w:p>
    <w:p w14:paraId="6D122697" w14:textId="18560FA7" w:rsidR="00D559B6" w:rsidRDefault="008F36BD" w:rsidP="006107A8">
      <w:pPr>
        <w:autoSpaceDE w:val="0"/>
        <w:autoSpaceDN w:val="0"/>
        <w:adjustRightInd w:val="0"/>
        <w:ind w:left="1080"/>
        <w:rPr>
          <w:rFonts w:ascii="Arial" w:hAnsi="Arial" w:cs="Arial"/>
          <w:sz w:val="24"/>
          <w:szCs w:val="24"/>
        </w:rPr>
      </w:pPr>
      <w:r w:rsidRPr="00C4441B">
        <w:rPr>
          <w:rFonts w:ascii="Arial" w:hAnsi="Arial" w:cs="Arial"/>
          <w:sz w:val="24"/>
          <w:szCs w:val="24"/>
        </w:rPr>
        <w:t xml:space="preserve">All </w:t>
      </w:r>
      <w:r w:rsidR="00186590" w:rsidRPr="00C4441B">
        <w:rPr>
          <w:rFonts w:ascii="Arial" w:hAnsi="Arial" w:cs="Arial"/>
          <w:sz w:val="24"/>
          <w:szCs w:val="24"/>
        </w:rPr>
        <w:t xml:space="preserve">children and </w:t>
      </w:r>
      <w:r w:rsidRPr="00C4441B">
        <w:rPr>
          <w:rFonts w:ascii="Arial" w:hAnsi="Arial" w:cs="Arial"/>
          <w:sz w:val="24"/>
          <w:szCs w:val="24"/>
        </w:rPr>
        <w:t>youth</w:t>
      </w:r>
      <w:r w:rsidR="00186590" w:rsidRPr="00C4441B">
        <w:rPr>
          <w:rFonts w:ascii="Arial" w:hAnsi="Arial" w:cs="Arial"/>
          <w:sz w:val="24"/>
          <w:szCs w:val="24"/>
        </w:rPr>
        <w:t>s</w:t>
      </w:r>
      <w:r w:rsidR="00A42E9D" w:rsidRPr="00C4441B">
        <w:rPr>
          <w:rFonts w:ascii="Arial" w:hAnsi="Arial" w:cs="Arial"/>
          <w:sz w:val="24"/>
          <w:szCs w:val="24"/>
        </w:rPr>
        <w:t xml:space="preserve"> at “imminent</w:t>
      </w:r>
      <w:r w:rsidR="008B3C41" w:rsidRPr="00C4441B">
        <w:rPr>
          <w:rFonts w:ascii="Arial" w:hAnsi="Arial" w:cs="Arial"/>
          <w:sz w:val="24"/>
          <w:szCs w:val="24"/>
        </w:rPr>
        <w:t>”</w:t>
      </w:r>
      <w:r w:rsidR="00A42E9D" w:rsidRPr="00C4441B">
        <w:rPr>
          <w:rFonts w:ascii="Arial" w:hAnsi="Arial" w:cs="Arial"/>
          <w:sz w:val="24"/>
          <w:szCs w:val="24"/>
        </w:rPr>
        <w:t xml:space="preserve"> or</w:t>
      </w:r>
      <w:r w:rsidR="008B3C41" w:rsidRPr="00C4441B">
        <w:rPr>
          <w:rFonts w:ascii="Arial" w:hAnsi="Arial" w:cs="Arial"/>
          <w:sz w:val="24"/>
          <w:szCs w:val="24"/>
        </w:rPr>
        <w:t xml:space="preserve"> </w:t>
      </w:r>
      <w:r w:rsidRPr="00C4441B">
        <w:rPr>
          <w:rFonts w:ascii="Arial" w:hAnsi="Arial" w:cs="Arial"/>
          <w:sz w:val="24"/>
          <w:szCs w:val="24"/>
        </w:rPr>
        <w:t>“</w:t>
      </w:r>
      <w:r w:rsidR="008B3C41" w:rsidRPr="00C4441B">
        <w:rPr>
          <w:rFonts w:ascii="Arial" w:hAnsi="Arial" w:cs="Arial"/>
          <w:sz w:val="24"/>
          <w:szCs w:val="24"/>
        </w:rPr>
        <w:t xml:space="preserve">serious” </w:t>
      </w:r>
      <w:r w:rsidR="00A42E9D" w:rsidRPr="00C4441B">
        <w:rPr>
          <w:rFonts w:ascii="Arial" w:hAnsi="Arial" w:cs="Arial"/>
          <w:sz w:val="24"/>
          <w:szCs w:val="24"/>
        </w:rPr>
        <w:t>risk</w:t>
      </w:r>
      <w:r w:rsidR="00D559B6" w:rsidRPr="00C4441B">
        <w:rPr>
          <w:rFonts w:ascii="Arial" w:hAnsi="Arial" w:cs="Arial"/>
          <w:sz w:val="24"/>
          <w:szCs w:val="24"/>
        </w:rPr>
        <w:t xml:space="preserve"> </w:t>
      </w:r>
      <w:r w:rsidR="008B3C41" w:rsidRPr="00C4441B">
        <w:rPr>
          <w:rFonts w:ascii="Arial" w:hAnsi="Arial" w:cs="Arial"/>
          <w:sz w:val="24"/>
          <w:szCs w:val="24"/>
        </w:rPr>
        <w:t>of removal</w:t>
      </w:r>
      <w:r w:rsidRPr="00C4441B">
        <w:rPr>
          <w:rFonts w:ascii="Arial" w:hAnsi="Arial" w:cs="Arial"/>
          <w:sz w:val="24"/>
          <w:szCs w:val="24"/>
        </w:rPr>
        <w:t xml:space="preserve"> will be assessed</w:t>
      </w:r>
      <w:r w:rsidR="008B3C41" w:rsidRPr="00C4441B">
        <w:rPr>
          <w:rFonts w:ascii="Arial" w:hAnsi="Arial" w:cs="Arial"/>
          <w:sz w:val="24"/>
          <w:szCs w:val="24"/>
        </w:rPr>
        <w:t xml:space="preserve"> </w:t>
      </w:r>
      <w:r w:rsidR="00D559B6" w:rsidRPr="00C4441B">
        <w:rPr>
          <w:rFonts w:ascii="Arial" w:hAnsi="Arial" w:cs="Arial"/>
          <w:sz w:val="24"/>
          <w:szCs w:val="24"/>
        </w:rPr>
        <w:t xml:space="preserve">with the </w:t>
      </w:r>
      <w:r w:rsidR="00560308" w:rsidRPr="00C4441B">
        <w:rPr>
          <w:rFonts w:ascii="Arial" w:hAnsi="Arial" w:cs="Arial"/>
          <w:sz w:val="24"/>
          <w:szCs w:val="24"/>
        </w:rPr>
        <w:t>“Evaluation</w:t>
      </w:r>
      <w:r w:rsidR="00986D09" w:rsidRPr="00C4441B">
        <w:rPr>
          <w:rFonts w:ascii="Arial" w:hAnsi="Arial" w:cs="Arial"/>
          <w:sz w:val="24"/>
          <w:szCs w:val="24"/>
        </w:rPr>
        <w:t xml:space="preserve"> </w:t>
      </w:r>
      <w:r w:rsidR="00D559B6" w:rsidRPr="00C4441B">
        <w:rPr>
          <w:rFonts w:ascii="Arial" w:hAnsi="Arial" w:cs="Arial"/>
          <w:sz w:val="24"/>
          <w:szCs w:val="24"/>
        </w:rPr>
        <w:t xml:space="preserve">of Imminent Risk and </w:t>
      </w:r>
      <w:r w:rsidR="00986D09" w:rsidRPr="00C4441B">
        <w:rPr>
          <w:rFonts w:ascii="Arial" w:hAnsi="Arial" w:cs="Arial"/>
          <w:sz w:val="24"/>
          <w:szCs w:val="24"/>
        </w:rPr>
        <w:t xml:space="preserve">Reasonable </w:t>
      </w:r>
      <w:r w:rsidR="00D559B6" w:rsidRPr="00C4441B">
        <w:rPr>
          <w:rFonts w:ascii="Arial" w:hAnsi="Arial" w:cs="Arial"/>
          <w:sz w:val="24"/>
          <w:szCs w:val="24"/>
        </w:rPr>
        <w:t>Candidacy</w:t>
      </w:r>
      <w:r w:rsidR="00CE42C6">
        <w:rPr>
          <w:rFonts w:ascii="Arial" w:hAnsi="Arial" w:cs="Arial"/>
          <w:sz w:val="24"/>
          <w:szCs w:val="24"/>
        </w:rPr>
        <w:t>”</w:t>
      </w:r>
      <w:r w:rsidR="00D559B6" w:rsidRPr="00C4441B">
        <w:rPr>
          <w:rFonts w:ascii="Arial" w:hAnsi="Arial" w:cs="Arial"/>
          <w:sz w:val="24"/>
          <w:szCs w:val="24"/>
        </w:rPr>
        <w:t xml:space="preserve"> </w:t>
      </w:r>
      <w:r w:rsidR="00CE42C6">
        <w:rPr>
          <w:rFonts w:ascii="Arial" w:hAnsi="Arial" w:cs="Arial"/>
          <w:sz w:val="24"/>
          <w:szCs w:val="24"/>
        </w:rPr>
        <w:t>t</w:t>
      </w:r>
      <w:r w:rsidR="00D559B6" w:rsidRPr="00C4441B">
        <w:rPr>
          <w:rFonts w:ascii="Arial" w:hAnsi="Arial" w:cs="Arial"/>
          <w:sz w:val="24"/>
          <w:szCs w:val="24"/>
        </w:rPr>
        <w:t>ool</w:t>
      </w:r>
      <w:r w:rsidR="00EC6E6F">
        <w:rPr>
          <w:rFonts w:ascii="Arial" w:hAnsi="Arial" w:cs="Arial"/>
          <w:sz w:val="24"/>
          <w:szCs w:val="24"/>
        </w:rPr>
        <w:t xml:space="preserve">. </w:t>
      </w:r>
      <w:bookmarkStart w:id="0" w:name="_GoBack"/>
      <w:bookmarkEnd w:id="0"/>
      <w:r w:rsidR="00A17C1E" w:rsidRPr="00C4441B">
        <w:rPr>
          <w:rFonts w:ascii="Arial" w:hAnsi="Arial" w:cs="Arial"/>
          <w:sz w:val="24"/>
          <w:szCs w:val="24"/>
        </w:rPr>
        <w:t xml:space="preserve"> </w:t>
      </w:r>
      <w:proofErr w:type="gramStart"/>
      <w:r w:rsidR="00A17C1E" w:rsidRPr="00C4441B">
        <w:rPr>
          <w:rFonts w:ascii="Arial" w:hAnsi="Arial" w:cs="Arial"/>
          <w:sz w:val="24"/>
          <w:szCs w:val="24"/>
        </w:rPr>
        <w:t>(</w:t>
      </w:r>
      <w:r w:rsidR="004B066E" w:rsidRPr="00C4441B">
        <w:rPr>
          <w:rFonts w:ascii="Arial" w:hAnsi="Arial" w:cs="Arial"/>
          <w:sz w:val="24"/>
          <w:szCs w:val="24"/>
        </w:rPr>
        <w:t>See</w:t>
      </w:r>
      <w:r w:rsidR="00AD50F4" w:rsidRPr="00C4441B">
        <w:rPr>
          <w:rFonts w:ascii="Arial" w:hAnsi="Arial" w:cs="Arial"/>
          <w:sz w:val="24"/>
          <w:szCs w:val="24"/>
        </w:rPr>
        <w:t xml:space="preserve"> Enclosure </w:t>
      </w:r>
      <w:r w:rsidR="00A17C1E" w:rsidRPr="00C4441B">
        <w:rPr>
          <w:rFonts w:ascii="Arial" w:hAnsi="Arial" w:cs="Arial"/>
          <w:sz w:val="24"/>
          <w:szCs w:val="24"/>
        </w:rPr>
        <w:t>B</w:t>
      </w:r>
      <w:r w:rsidR="00364464" w:rsidRPr="00C4441B">
        <w:rPr>
          <w:rFonts w:ascii="Arial" w:hAnsi="Arial" w:cs="Arial"/>
          <w:sz w:val="24"/>
          <w:szCs w:val="24"/>
        </w:rPr>
        <w:t>.</w:t>
      </w:r>
      <w:r w:rsidR="00A17C1E" w:rsidRPr="00C4441B">
        <w:rPr>
          <w:rFonts w:ascii="Arial" w:hAnsi="Arial" w:cs="Arial"/>
          <w:sz w:val="24"/>
          <w:szCs w:val="24"/>
        </w:rPr>
        <w:t>)</w:t>
      </w:r>
      <w:proofErr w:type="gramEnd"/>
      <w:r w:rsidR="00D559B6" w:rsidRPr="00C4441B">
        <w:rPr>
          <w:rFonts w:ascii="Arial" w:hAnsi="Arial" w:cs="Arial"/>
          <w:sz w:val="24"/>
          <w:szCs w:val="24"/>
        </w:rPr>
        <w:t xml:space="preserve"> </w:t>
      </w:r>
      <w:r w:rsidR="00892D23" w:rsidRPr="00C4441B">
        <w:rPr>
          <w:rFonts w:ascii="Arial" w:hAnsi="Arial" w:cs="Arial"/>
          <w:sz w:val="24"/>
          <w:szCs w:val="24"/>
        </w:rPr>
        <w:t xml:space="preserve"> </w:t>
      </w:r>
      <w:r w:rsidR="00D559B6" w:rsidRPr="00C4441B">
        <w:rPr>
          <w:rFonts w:ascii="Arial" w:hAnsi="Arial" w:cs="Arial"/>
          <w:sz w:val="24"/>
          <w:szCs w:val="24"/>
        </w:rPr>
        <w:t xml:space="preserve">The </w:t>
      </w:r>
      <w:r w:rsidR="00986D09" w:rsidRPr="00C4441B">
        <w:rPr>
          <w:rFonts w:ascii="Arial" w:hAnsi="Arial" w:cs="Arial"/>
          <w:sz w:val="24"/>
          <w:szCs w:val="24"/>
        </w:rPr>
        <w:t>evaluation</w:t>
      </w:r>
      <w:r w:rsidR="00D559B6" w:rsidRPr="00C4441B">
        <w:rPr>
          <w:rFonts w:ascii="Arial" w:hAnsi="Arial" w:cs="Arial"/>
          <w:sz w:val="24"/>
          <w:szCs w:val="24"/>
        </w:rPr>
        <w:t xml:space="preserve"> tool is a valuable “checklist” that will assist in accurately identifying why and how a child</w:t>
      </w:r>
      <w:r w:rsidR="00AC716F" w:rsidRPr="00C4441B">
        <w:rPr>
          <w:rFonts w:ascii="Arial" w:hAnsi="Arial" w:cs="Arial"/>
          <w:sz w:val="24"/>
          <w:szCs w:val="24"/>
        </w:rPr>
        <w:t xml:space="preserve"> or a youth</w:t>
      </w:r>
      <w:r w:rsidR="00D559B6" w:rsidRPr="00C4441B">
        <w:rPr>
          <w:rFonts w:ascii="Arial" w:hAnsi="Arial" w:cs="Arial"/>
          <w:sz w:val="24"/>
          <w:szCs w:val="24"/>
        </w:rPr>
        <w:t xml:space="preserve"> is considered a candidate.</w:t>
      </w:r>
      <w:r w:rsidR="0024219A" w:rsidRPr="00C4441B">
        <w:rPr>
          <w:rFonts w:ascii="Arial" w:hAnsi="Arial" w:cs="Arial"/>
          <w:sz w:val="24"/>
          <w:szCs w:val="24"/>
        </w:rPr>
        <w:t xml:space="preserve"> </w:t>
      </w:r>
      <w:r w:rsidR="00D559B6" w:rsidRPr="00C4441B">
        <w:rPr>
          <w:rFonts w:ascii="Arial" w:hAnsi="Arial" w:cs="Arial"/>
          <w:sz w:val="24"/>
          <w:szCs w:val="24"/>
        </w:rPr>
        <w:t xml:space="preserve"> If the child</w:t>
      </w:r>
      <w:r w:rsidR="00AC716F" w:rsidRPr="00C4441B">
        <w:rPr>
          <w:rFonts w:ascii="Arial" w:hAnsi="Arial" w:cs="Arial"/>
          <w:sz w:val="24"/>
          <w:szCs w:val="24"/>
        </w:rPr>
        <w:t xml:space="preserve"> or youth</w:t>
      </w:r>
      <w:r w:rsidR="00D559B6" w:rsidRPr="00C4441B">
        <w:rPr>
          <w:rFonts w:ascii="Arial" w:hAnsi="Arial" w:cs="Arial"/>
          <w:sz w:val="24"/>
          <w:szCs w:val="24"/>
        </w:rPr>
        <w:t xml:space="preserve"> is clearly identified as a candidate, then </w:t>
      </w:r>
      <w:r w:rsidR="00A42E9D" w:rsidRPr="00C4441B">
        <w:rPr>
          <w:rFonts w:ascii="Arial" w:hAnsi="Arial" w:cs="Arial"/>
          <w:sz w:val="24"/>
          <w:szCs w:val="24"/>
        </w:rPr>
        <w:t xml:space="preserve">a </w:t>
      </w:r>
      <w:r w:rsidR="001005DE" w:rsidRPr="00C4441B">
        <w:rPr>
          <w:rFonts w:ascii="Arial" w:hAnsi="Arial" w:cs="Arial"/>
          <w:sz w:val="24"/>
          <w:szCs w:val="24"/>
        </w:rPr>
        <w:t>Case Plan</w:t>
      </w:r>
      <w:r w:rsidR="00D559B6" w:rsidRPr="00C4441B">
        <w:rPr>
          <w:rFonts w:ascii="Arial" w:hAnsi="Arial" w:cs="Arial"/>
          <w:sz w:val="24"/>
          <w:szCs w:val="24"/>
        </w:rPr>
        <w:t xml:space="preserve"> </w:t>
      </w:r>
      <w:r w:rsidR="00A42E9D" w:rsidRPr="00C4441B">
        <w:rPr>
          <w:rFonts w:ascii="Arial" w:hAnsi="Arial" w:cs="Arial"/>
          <w:sz w:val="24"/>
          <w:szCs w:val="24"/>
        </w:rPr>
        <w:t>must be</w:t>
      </w:r>
      <w:r w:rsidRPr="00C4441B">
        <w:rPr>
          <w:rFonts w:ascii="Arial" w:hAnsi="Arial" w:cs="Arial"/>
          <w:sz w:val="24"/>
          <w:szCs w:val="24"/>
        </w:rPr>
        <w:t xml:space="preserve"> </w:t>
      </w:r>
      <w:r w:rsidR="00A42E9D" w:rsidRPr="00C4441B">
        <w:rPr>
          <w:rFonts w:ascii="Arial" w:hAnsi="Arial" w:cs="Arial"/>
          <w:sz w:val="24"/>
          <w:szCs w:val="24"/>
        </w:rPr>
        <w:t xml:space="preserve">developed </w:t>
      </w:r>
      <w:r w:rsidR="00D559B6" w:rsidRPr="00C4441B">
        <w:rPr>
          <w:rFonts w:ascii="Arial" w:hAnsi="Arial" w:cs="Arial"/>
          <w:sz w:val="24"/>
          <w:szCs w:val="24"/>
        </w:rPr>
        <w:t>and document</w:t>
      </w:r>
      <w:r w:rsidR="0024219A" w:rsidRPr="00C4441B">
        <w:rPr>
          <w:rFonts w:ascii="Arial" w:hAnsi="Arial" w:cs="Arial"/>
          <w:sz w:val="24"/>
          <w:szCs w:val="24"/>
        </w:rPr>
        <w:t>ed</w:t>
      </w:r>
      <w:r w:rsidR="00D559B6" w:rsidRPr="00C4441B">
        <w:rPr>
          <w:rFonts w:ascii="Arial" w:hAnsi="Arial" w:cs="Arial"/>
          <w:sz w:val="24"/>
          <w:szCs w:val="24"/>
        </w:rPr>
        <w:t xml:space="preserve"> within it that the plan for the child </w:t>
      </w:r>
      <w:r w:rsidR="00AC716F" w:rsidRPr="00C4441B">
        <w:rPr>
          <w:rFonts w:ascii="Arial" w:hAnsi="Arial" w:cs="Arial"/>
          <w:sz w:val="24"/>
          <w:szCs w:val="24"/>
        </w:rPr>
        <w:t xml:space="preserve">or youth </w:t>
      </w:r>
      <w:r w:rsidR="00D559B6" w:rsidRPr="00C4441B">
        <w:rPr>
          <w:rFonts w:ascii="Arial" w:hAnsi="Arial" w:cs="Arial"/>
          <w:sz w:val="24"/>
          <w:szCs w:val="24"/>
        </w:rPr>
        <w:t>is placement in</w:t>
      </w:r>
      <w:r w:rsidR="00AC716F" w:rsidRPr="00C4441B">
        <w:rPr>
          <w:rFonts w:ascii="Arial" w:hAnsi="Arial" w:cs="Arial"/>
          <w:sz w:val="24"/>
          <w:szCs w:val="24"/>
        </w:rPr>
        <w:t xml:space="preserve">to </w:t>
      </w:r>
      <w:r w:rsidR="00D559B6" w:rsidRPr="00C4441B">
        <w:rPr>
          <w:rFonts w:ascii="Arial" w:hAnsi="Arial" w:cs="Arial"/>
          <w:sz w:val="24"/>
          <w:szCs w:val="24"/>
        </w:rPr>
        <w:t>foster care unless preventive services are provided and effective</w:t>
      </w:r>
      <w:r w:rsidRPr="00C4441B">
        <w:rPr>
          <w:rFonts w:ascii="Arial" w:hAnsi="Arial" w:cs="Arial"/>
          <w:sz w:val="24"/>
          <w:szCs w:val="24"/>
        </w:rPr>
        <w:t>.</w:t>
      </w:r>
      <w:r w:rsidR="009F05A6">
        <w:rPr>
          <w:rFonts w:ascii="Arial" w:hAnsi="Arial" w:cs="Arial"/>
          <w:sz w:val="24"/>
          <w:szCs w:val="24"/>
        </w:rPr>
        <w:t xml:space="preserve"> </w:t>
      </w:r>
    </w:p>
    <w:p w14:paraId="6C5F6397" w14:textId="77777777" w:rsidR="008B3C41" w:rsidRDefault="008B3C41" w:rsidP="00D559B6">
      <w:pPr>
        <w:autoSpaceDE w:val="0"/>
        <w:autoSpaceDN w:val="0"/>
        <w:adjustRightInd w:val="0"/>
        <w:ind w:left="720" w:right="-324"/>
        <w:rPr>
          <w:rFonts w:ascii="Arial" w:hAnsi="Arial" w:cs="Arial"/>
          <w:color w:val="000000" w:themeColor="text1"/>
          <w:sz w:val="24"/>
          <w:szCs w:val="24"/>
          <w:u w:val="single"/>
        </w:rPr>
      </w:pPr>
    </w:p>
    <w:p w14:paraId="227C980F" w14:textId="77777777" w:rsidR="00B25A83" w:rsidRPr="00FC3997" w:rsidRDefault="00D559B6" w:rsidP="00F929F4">
      <w:pPr>
        <w:pStyle w:val="ListParagraph"/>
        <w:numPr>
          <w:ilvl w:val="0"/>
          <w:numId w:val="19"/>
        </w:numPr>
        <w:autoSpaceDE w:val="0"/>
        <w:autoSpaceDN w:val="0"/>
        <w:adjustRightInd w:val="0"/>
        <w:ind w:right="-324"/>
        <w:rPr>
          <w:rFonts w:ascii="Arial" w:hAnsi="Arial" w:cs="Arial"/>
          <w:color w:val="000000" w:themeColor="text1"/>
          <w:sz w:val="24"/>
          <w:szCs w:val="24"/>
        </w:rPr>
      </w:pPr>
      <w:r w:rsidRPr="00FC3997">
        <w:rPr>
          <w:rFonts w:ascii="Arial" w:hAnsi="Arial" w:cs="Arial"/>
          <w:color w:val="000000" w:themeColor="text1"/>
          <w:sz w:val="24"/>
          <w:szCs w:val="24"/>
          <w:u w:val="single"/>
        </w:rPr>
        <w:t>Eligibility Determination</w:t>
      </w:r>
      <w:r w:rsidRPr="00FC3997">
        <w:rPr>
          <w:rFonts w:ascii="Arial" w:hAnsi="Arial" w:cs="Arial"/>
          <w:color w:val="000000" w:themeColor="text1"/>
          <w:sz w:val="24"/>
          <w:szCs w:val="24"/>
        </w:rPr>
        <w:t xml:space="preserve"> </w:t>
      </w:r>
    </w:p>
    <w:p w14:paraId="20E24933" w14:textId="77777777" w:rsidR="00F929F4" w:rsidRPr="00F929F4" w:rsidRDefault="00F929F4" w:rsidP="00F929F4">
      <w:pPr>
        <w:pStyle w:val="ListParagraph"/>
        <w:autoSpaceDE w:val="0"/>
        <w:autoSpaceDN w:val="0"/>
        <w:adjustRightInd w:val="0"/>
        <w:ind w:left="1080" w:right="-324"/>
        <w:rPr>
          <w:rFonts w:ascii="Arial" w:hAnsi="Arial" w:cs="Arial"/>
          <w:b/>
          <w:color w:val="000000" w:themeColor="text1"/>
          <w:sz w:val="24"/>
          <w:szCs w:val="24"/>
        </w:rPr>
      </w:pPr>
    </w:p>
    <w:p w14:paraId="241EE386" w14:textId="5DE5B7AB" w:rsidR="00D87212" w:rsidRDefault="00D559B6" w:rsidP="006107A8">
      <w:pPr>
        <w:autoSpaceDE w:val="0"/>
        <w:autoSpaceDN w:val="0"/>
        <w:adjustRightInd w:val="0"/>
        <w:ind w:left="1080" w:right="-324"/>
        <w:rPr>
          <w:rFonts w:ascii="Arial" w:hAnsi="Arial" w:cs="Arial"/>
          <w:color w:val="2D261A"/>
          <w:sz w:val="24"/>
          <w:szCs w:val="24"/>
        </w:rPr>
      </w:pPr>
      <w:r w:rsidRPr="00C4441B">
        <w:rPr>
          <w:rFonts w:ascii="Arial" w:hAnsi="Arial" w:cs="Arial"/>
          <w:color w:val="auto"/>
          <w:sz w:val="24"/>
          <w:szCs w:val="24"/>
        </w:rPr>
        <w:t>Initiate removal from the home by initiating eligibility</w:t>
      </w:r>
      <w:r w:rsidRPr="00C4441B">
        <w:rPr>
          <w:rFonts w:ascii="Arial" w:hAnsi="Arial" w:cs="Arial"/>
          <w:sz w:val="24"/>
          <w:szCs w:val="24"/>
        </w:rPr>
        <w:t xml:space="preserve"> </w:t>
      </w:r>
      <w:r w:rsidRPr="00C4441B">
        <w:rPr>
          <w:rFonts w:ascii="Arial" w:hAnsi="Arial" w:cs="Arial"/>
          <w:color w:val="auto"/>
          <w:sz w:val="24"/>
          <w:szCs w:val="24"/>
        </w:rPr>
        <w:t xml:space="preserve">documentation in order to petition the court for removal. </w:t>
      </w:r>
      <w:r w:rsidRPr="00C4441B">
        <w:rPr>
          <w:rFonts w:ascii="Arial" w:hAnsi="Arial" w:cs="Arial"/>
          <w:sz w:val="24"/>
          <w:szCs w:val="24"/>
        </w:rPr>
        <w:t xml:space="preserve"> </w:t>
      </w:r>
      <w:r w:rsidRPr="00C4441B">
        <w:rPr>
          <w:rFonts w:ascii="Arial" w:hAnsi="Arial" w:cs="Arial"/>
          <w:color w:val="auto"/>
          <w:sz w:val="24"/>
          <w:szCs w:val="24"/>
        </w:rPr>
        <w:t>An eligibility determination form must be completed to establish the child</w:t>
      </w:r>
      <w:r w:rsidR="00B33F3A" w:rsidRPr="00C4441B">
        <w:rPr>
          <w:rFonts w:ascii="Arial" w:hAnsi="Arial" w:cs="Arial"/>
          <w:color w:val="auto"/>
          <w:sz w:val="24"/>
          <w:szCs w:val="24"/>
        </w:rPr>
        <w:t>’s or youth’s</w:t>
      </w:r>
      <w:r w:rsidR="001D1237" w:rsidRPr="00C4441B">
        <w:rPr>
          <w:rFonts w:ascii="Arial" w:hAnsi="Arial" w:cs="Arial"/>
          <w:color w:val="auto"/>
          <w:sz w:val="24"/>
          <w:szCs w:val="24"/>
        </w:rPr>
        <w:t xml:space="preserve"> eligibility under T</w:t>
      </w:r>
      <w:r w:rsidRPr="00C4441B">
        <w:rPr>
          <w:rFonts w:ascii="Arial" w:hAnsi="Arial" w:cs="Arial"/>
          <w:color w:val="auto"/>
          <w:sz w:val="24"/>
          <w:szCs w:val="24"/>
        </w:rPr>
        <w:t xml:space="preserve">itle IV-E. </w:t>
      </w:r>
      <w:r w:rsidRPr="00C4441B">
        <w:rPr>
          <w:rFonts w:ascii="Arial" w:hAnsi="Arial" w:cs="Arial"/>
          <w:sz w:val="24"/>
          <w:szCs w:val="24"/>
        </w:rPr>
        <w:t xml:space="preserve"> </w:t>
      </w:r>
      <w:r w:rsidRPr="00C4441B">
        <w:rPr>
          <w:rFonts w:ascii="Arial" w:hAnsi="Arial" w:cs="Arial"/>
          <w:color w:val="2D261A"/>
          <w:sz w:val="24"/>
          <w:szCs w:val="24"/>
        </w:rPr>
        <w:t xml:space="preserve">Completing the eligibility documentation to establish a child's </w:t>
      </w:r>
      <w:r w:rsidR="00B33F3A" w:rsidRPr="00C4441B">
        <w:rPr>
          <w:rFonts w:ascii="Arial" w:hAnsi="Arial" w:cs="Arial"/>
          <w:color w:val="2D261A"/>
          <w:sz w:val="24"/>
          <w:szCs w:val="24"/>
        </w:rPr>
        <w:t xml:space="preserve">or youth’s </w:t>
      </w:r>
      <w:r w:rsidRPr="00C4441B">
        <w:rPr>
          <w:rFonts w:ascii="Arial" w:hAnsi="Arial" w:cs="Arial"/>
          <w:color w:val="2D261A"/>
          <w:sz w:val="24"/>
          <w:szCs w:val="24"/>
        </w:rPr>
        <w:t xml:space="preserve">Title IV-E eligibility is an indication that the </w:t>
      </w:r>
      <w:r w:rsidR="006107A8" w:rsidRPr="00C4441B">
        <w:rPr>
          <w:rFonts w:ascii="Arial" w:hAnsi="Arial" w:cs="Arial"/>
          <w:color w:val="2D261A"/>
          <w:sz w:val="24"/>
          <w:szCs w:val="24"/>
        </w:rPr>
        <w:t>s</w:t>
      </w:r>
      <w:r w:rsidRPr="00C4441B">
        <w:rPr>
          <w:rFonts w:ascii="Arial" w:hAnsi="Arial" w:cs="Arial"/>
          <w:color w:val="2D261A"/>
          <w:sz w:val="24"/>
          <w:szCs w:val="24"/>
        </w:rPr>
        <w:t xml:space="preserve">tate is anticipating the child's </w:t>
      </w:r>
      <w:r w:rsidR="00B33F3A" w:rsidRPr="00C4441B">
        <w:rPr>
          <w:rFonts w:ascii="Arial" w:hAnsi="Arial" w:cs="Arial"/>
          <w:color w:val="2D261A"/>
          <w:sz w:val="24"/>
          <w:szCs w:val="24"/>
        </w:rPr>
        <w:t xml:space="preserve">or youth’s </w:t>
      </w:r>
      <w:r w:rsidRPr="00C4441B">
        <w:rPr>
          <w:rFonts w:ascii="Arial" w:hAnsi="Arial" w:cs="Arial"/>
          <w:color w:val="2D261A"/>
          <w:sz w:val="24"/>
          <w:szCs w:val="24"/>
        </w:rPr>
        <w:t xml:space="preserve">entry into foster care and that </w:t>
      </w:r>
      <w:r w:rsidR="003A3102" w:rsidRPr="00C4441B">
        <w:rPr>
          <w:rFonts w:ascii="Arial" w:hAnsi="Arial" w:cs="Arial"/>
          <w:color w:val="2D261A"/>
          <w:sz w:val="24"/>
          <w:szCs w:val="24"/>
        </w:rPr>
        <w:t>he/she</w:t>
      </w:r>
      <w:r w:rsidRPr="00C4441B">
        <w:rPr>
          <w:rFonts w:ascii="Arial" w:hAnsi="Arial" w:cs="Arial"/>
          <w:color w:val="2D261A"/>
          <w:sz w:val="24"/>
          <w:szCs w:val="24"/>
        </w:rPr>
        <w:t xml:space="preserve"> is at serious risk of removal from home.</w:t>
      </w:r>
      <w:r w:rsidR="0071085C" w:rsidRPr="00C4441B">
        <w:rPr>
          <w:rFonts w:ascii="Arial" w:hAnsi="Arial" w:cs="Arial"/>
          <w:color w:val="2D261A"/>
          <w:sz w:val="24"/>
          <w:szCs w:val="24"/>
        </w:rPr>
        <w:t xml:space="preserve"> </w:t>
      </w:r>
      <w:r w:rsidRPr="00C4441B">
        <w:rPr>
          <w:rFonts w:ascii="Arial" w:hAnsi="Arial" w:cs="Arial"/>
          <w:color w:val="2D261A"/>
          <w:sz w:val="24"/>
          <w:szCs w:val="24"/>
        </w:rPr>
        <w:t xml:space="preserve"> Eligibility forms used to document a child's </w:t>
      </w:r>
      <w:r w:rsidR="00B33F3A" w:rsidRPr="00C4441B">
        <w:rPr>
          <w:rFonts w:ascii="Arial" w:hAnsi="Arial" w:cs="Arial"/>
          <w:color w:val="2D261A"/>
          <w:sz w:val="24"/>
          <w:szCs w:val="24"/>
        </w:rPr>
        <w:t xml:space="preserve">or youth’s </w:t>
      </w:r>
      <w:r w:rsidRPr="00C4441B">
        <w:rPr>
          <w:rFonts w:ascii="Arial" w:hAnsi="Arial" w:cs="Arial"/>
          <w:color w:val="2D261A"/>
          <w:sz w:val="24"/>
          <w:szCs w:val="24"/>
        </w:rPr>
        <w:t>candidacy for foster care should include evidence that the child</w:t>
      </w:r>
      <w:r w:rsidR="00B33F3A" w:rsidRPr="00C4441B">
        <w:rPr>
          <w:rFonts w:ascii="Arial" w:hAnsi="Arial" w:cs="Arial"/>
          <w:color w:val="2D261A"/>
          <w:sz w:val="24"/>
          <w:szCs w:val="24"/>
        </w:rPr>
        <w:t xml:space="preserve"> or youth </w:t>
      </w:r>
      <w:r w:rsidRPr="00C4441B">
        <w:rPr>
          <w:rFonts w:ascii="Arial" w:hAnsi="Arial" w:cs="Arial"/>
          <w:color w:val="2D261A"/>
          <w:sz w:val="24"/>
          <w:szCs w:val="24"/>
        </w:rPr>
        <w:t>is at serious risk of removal from home.</w:t>
      </w:r>
      <w:r w:rsidR="00855081" w:rsidRPr="00C4441B">
        <w:rPr>
          <w:rFonts w:ascii="Arial" w:hAnsi="Arial" w:cs="Arial"/>
          <w:color w:val="2D261A"/>
          <w:sz w:val="24"/>
          <w:szCs w:val="24"/>
        </w:rPr>
        <w:t xml:space="preserve"> </w:t>
      </w:r>
      <w:r w:rsidRPr="00C4441B">
        <w:rPr>
          <w:rFonts w:ascii="Arial" w:hAnsi="Arial" w:cs="Arial"/>
          <w:color w:val="2D261A"/>
          <w:sz w:val="24"/>
          <w:szCs w:val="24"/>
        </w:rPr>
        <w:t xml:space="preserve"> Evidence of A</w:t>
      </w:r>
      <w:r w:rsidR="009F0852" w:rsidRPr="00C4441B">
        <w:rPr>
          <w:rFonts w:ascii="Arial" w:hAnsi="Arial" w:cs="Arial"/>
          <w:color w:val="2D261A"/>
          <w:sz w:val="24"/>
          <w:szCs w:val="24"/>
        </w:rPr>
        <w:t xml:space="preserve">id to </w:t>
      </w:r>
      <w:r w:rsidRPr="00C4441B">
        <w:rPr>
          <w:rFonts w:ascii="Arial" w:hAnsi="Arial" w:cs="Arial"/>
          <w:color w:val="2D261A"/>
          <w:sz w:val="24"/>
          <w:szCs w:val="24"/>
        </w:rPr>
        <w:t>F</w:t>
      </w:r>
      <w:r w:rsidR="009F0852" w:rsidRPr="00C4441B">
        <w:rPr>
          <w:rFonts w:ascii="Arial" w:hAnsi="Arial" w:cs="Arial"/>
          <w:color w:val="2D261A"/>
          <w:sz w:val="24"/>
          <w:szCs w:val="24"/>
        </w:rPr>
        <w:t xml:space="preserve">amilies with </w:t>
      </w:r>
      <w:r w:rsidRPr="00C4441B">
        <w:rPr>
          <w:rFonts w:ascii="Arial" w:hAnsi="Arial" w:cs="Arial"/>
          <w:color w:val="2D261A"/>
          <w:sz w:val="24"/>
          <w:szCs w:val="24"/>
        </w:rPr>
        <w:t>D</w:t>
      </w:r>
      <w:r w:rsidR="009F0852" w:rsidRPr="00C4441B">
        <w:rPr>
          <w:rFonts w:ascii="Arial" w:hAnsi="Arial" w:cs="Arial"/>
          <w:color w:val="2D261A"/>
          <w:sz w:val="24"/>
          <w:szCs w:val="24"/>
        </w:rPr>
        <w:t xml:space="preserve">ependent </w:t>
      </w:r>
      <w:r w:rsidRPr="00C4441B">
        <w:rPr>
          <w:rFonts w:ascii="Arial" w:hAnsi="Arial" w:cs="Arial"/>
          <w:color w:val="2D261A"/>
          <w:sz w:val="24"/>
          <w:szCs w:val="24"/>
        </w:rPr>
        <w:t>C</w:t>
      </w:r>
      <w:r w:rsidR="009F0852" w:rsidRPr="00C4441B">
        <w:rPr>
          <w:rFonts w:ascii="Arial" w:hAnsi="Arial" w:cs="Arial"/>
          <w:color w:val="2D261A"/>
          <w:sz w:val="24"/>
          <w:szCs w:val="24"/>
        </w:rPr>
        <w:t>hildren</w:t>
      </w:r>
      <w:r w:rsidRPr="00C4441B">
        <w:rPr>
          <w:rFonts w:ascii="Arial" w:hAnsi="Arial" w:cs="Arial"/>
          <w:color w:val="2D261A"/>
          <w:sz w:val="24"/>
          <w:szCs w:val="24"/>
        </w:rPr>
        <w:t xml:space="preserve"> eligibility in and of itself is insufficient to establish a child's</w:t>
      </w:r>
      <w:r w:rsidR="00B33F3A" w:rsidRPr="00C4441B">
        <w:rPr>
          <w:rFonts w:ascii="Arial" w:hAnsi="Arial" w:cs="Arial"/>
          <w:color w:val="2D261A"/>
          <w:sz w:val="24"/>
          <w:szCs w:val="24"/>
        </w:rPr>
        <w:t xml:space="preserve"> or youth’s </w:t>
      </w:r>
      <w:r w:rsidRPr="00C4441B">
        <w:rPr>
          <w:rFonts w:ascii="Arial" w:hAnsi="Arial" w:cs="Arial"/>
          <w:color w:val="2D261A"/>
          <w:sz w:val="24"/>
          <w:szCs w:val="24"/>
        </w:rPr>
        <w:t>candidacy for foster care.</w:t>
      </w:r>
    </w:p>
    <w:p w14:paraId="500B55C8" w14:textId="05CC4D59" w:rsidR="00D559B6" w:rsidRDefault="00D559B6" w:rsidP="00D559B6">
      <w:pPr>
        <w:autoSpaceDE w:val="0"/>
        <w:autoSpaceDN w:val="0"/>
        <w:adjustRightInd w:val="0"/>
        <w:ind w:left="720" w:right="-324"/>
        <w:rPr>
          <w:rFonts w:ascii="Arial" w:hAnsi="Arial" w:cs="Arial"/>
          <w:color w:val="2D261A"/>
          <w:sz w:val="24"/>
          <w:szCs w:val="24"/>
        </w:rPr>
      </w:pPr>
    </w:p>
    <w:p w14:paraId="037BFE23" w14:textId="77777777" w:rsidR="001D1237" w:rsidRDefault="001D1237" w:rsidP="00D559B6">
      <w:pPr>
        <w:autoSpaceDE w:val="0"/>
        <w:autoSpaceDN w:val="0"/>
        <w:adjustRightInd w:val="0"/>
        <w:ind w:left="720" w:right="-324"/>
        <w:rPr>
          <w:rFonts w:ascii="Arial" w:hAnsi="Arial" w:cs="Arial"/>
          <w:color w:val="2D261A"/>
          <w:sz w:val="24"/>
          <w:szCs w:val="24"/>
        </w:rPr>
      </w:pPr>
    </w:p>
    <w:p w14:paraId="46D13CE9" w14:textId="77777777" w:rsidR="001D1237" w:rsidRDefault="001D1237" w:rsidP="00D559B6">
      <w:pPr>
        <w:autoSpaceDE w:val="0"/>
        <w:autoSpaceDN w:val="0"/>
        <w:adjustRightInd w:val="0"/>
        <w:ind w:left="720" w:right="-324"/>
        <w:rPr>
          <w:rFonts w:ascii="Arial" w:hAnsi="Arial" w:cs="Arial"/>
          <w:color w:val="2D261A"/>
          <w:sz w:val="24"/>
          <w:szCs w:val="24"/>
        </w:rPr>
      </w:pPr>
    </w:p>
    <w:p w14:paraId="641A9953" w14:textId="77777777" w:rsidR="001D1237" w:rsidRDefault="001D1237" w:rsidP="00D559B6">
      <w:pPr>
        <w:autoSpaceDE w:val="0"/>
        <w:autoSpaceDN w:val="0"/>
        <w:adjustRightInd w:val="0"/>
        <w:ind w:left="720" w:right="-324"/>
        <w:rPr>
          <w:rFonts w:ascii="Arial" w:hAnsi="Arial" w:cs="Arial"/>
          <w:color w:val="2D261A"/>
          <w:sz w:val="24"/>
          <w:szCs w:val="24"/>
        </w:rPr>
      </w:pPr>
    </w:p>
    <w:p w14:paraId="6B78E775" w14:textId="77777777" w:rsidR="001D1237" w:rsidRDefault="001D1237" w:rsidP="00D559B6">
      <w:pPr>
        <w:autoSpaceDE w:val="0"/>
        <w:autoSpaceDN w:val="0"/>
        <w:adjustRightInd w:val="0"/>
        <w:ind w:left="720" w:right="-324"/>
        <w:rPr>
          <w:rFonts w:ascii="Arial" w:hAnsi="Arial" w:cs="Arial"/>
          <w:color w:val="2D261A"/>
          <w:sz w:val="24"/>
          <w:szCs w:val="24"/>
        </w:rPr>
      </w:pPr>
    </w:p>
    <w:p w14:paraId="18545956" w14:textId="77777777" w:rsidR="001D1237" w:rsidRDefault="001D1237" w:rsidP="00D559B6">
      <w:pPr>
        <w:autoSpaceDE w:val="0"/>
        <w:autoSpaceDN w:val="0"/>
        <w:adjustRightInd w:val="0"/>
        <w:ind w:left="720" w:right="-324"/>
        <w:rPr>
          <w:rFonts w:ascii="Arial" w:hAnsi="Arial" w:cs="Arial"/>
          <w:color w:val="2D261A"/>
          <w:sz w:val="24"/>
          <w:szCs w:val="24"/>
        </w:rPr>
      </w:pPr>
    </w:p>
    <w:p w14:paraId="76F3E605" w14:textId="77777777" w:rsidR="001D1237" w:rsidRDefault="001D1237" w:rsidP="00D559B6">
      <w:pPr>
        <w:autoSpaceDE w:val="0"/>
        <w:autoSpaceDN w:val="0"/>
        <w:adjustRightInd w:val="0"/>
        <w:ind w:left="720" w:right="-324"/>
        <w:rPr>
          <w:rFonts w:ascii="Arial" w:hAnsi="Arial" w:cs="Arial"/>
          <w:color w:val="2D261A"/>
          <w:sz w:val="24"/>
          <w:szCs w:val="24"/>
        </w:rPr>
      </w:pPr>
    </w:p>
    <w:p w14:paraId="6A91A4CB" w14:textId="77777777" w:rsidR="00F61667" w:rsidRDefault="00F61667" w:rsidP="00D559B6">
      <w:pPr>
        <w:autoSpaceDE w:val="0"/>
        <w:autoSpaceDN w:val="0"/>
        <w:adjustRightInd w:val="0"/>
        <w:ind w:left="720" w:right="-324"/>
        <w:rPr>
          <w:rFonts w:ascii="Arial" w:hAnsi="Arial" w:cs="Arial"/>
          <w:color w:val="2D261A"/>
          <w:sz w:val="24"/>
          <w:szCs w:val="24"/>
        </w:rPr>
      </w:pPr>
    </w:p>
    <w:p w14:paraId="268B7DC2" w14:textId="77777777" w:rsidR="00FC3997" w:rsidRPr="00D559B6" w:rsidRDefault="00FC3997" w:rsidP="00D559B6">
      <w:pPr>
        <w:autoSpaceDE w:val="0"/>
        <w:autoSpaceDN w:val="0"/>
        <w:adjustRightInd w:val="0"/>
        <w:ind w:left="720" w:right="-324"/>
        <w:rPr>
          <w:rFonts w:ascii="Arial" w:hAnsi="Arial" w:cs="Arial"/>
          <w:color w:val="2D261A"/>
          <w:sz w:val="24"/>
          <w:szCs w:val="24"/>
        </w:rPr>
      </w:pPr>
    </w:p>
    <w:p w14:paraId="5DE6CC25" w14:textId="77777777" w:rsidR="00E77A8E" w:rsidRPr="00C4441B" w:rsidRDefault="00D559B6" w:rsidP="00F929F4">
      <w:pPr>
        <w:pStyle w:val="ListParagraph"/>
        <w:numPr>
          <w:ilvl w:val="0"/>
          <w:numId w:val="19"/>
        </w:numPr>
        <w:autoSpaceDE w:val="0"/>
        <w:autoSpaceDN w:val="0"/>
        <w:adjustRightInd w:val="0"/>
        <w:rPr>
          <w:rFonts w:ascii="Arial" w:hAnsi="Arial" w:cs="Arial"/>
          <w:color w:val="000000" w:themeColor="text1"/>
          <w:sz w:val="24"/>
          <w:szCs w:val="24"/>
          <w:u w:val="single"/>
        </w:rPr>
      </w:pPr>
      <w:r w:rsidRPr="00C4441B">
        <w:rPr>
          <w:rFonts w:ascii="Arial" w:hAnsi="Arial" w:cs="Arial"/>
          <w:color w:val="000000" w:themeColor="text1"/>
          <w:sz w:val="24"/>
          <w:szCs w:val="24"/>
          <w:u w:val="single"/>
        </w:rPr>
        <w:t xml:space="preserve">Court Removal </w:t>
      </w:r>
    </w:p>
    <w:p w14:paraId="7A329642" w14:textId="77777777" w:rsidR="00F929F4" w:rsidRPr="006107A8" w:rsidRDefault="00F929F4" w:rsidP="00F929F4">
      <w:pPr>
        <w:pStyle w:val="ListParagraph"/>
        <w:autoSpaceDE w:val="0"/>
        <w:autoSpaceDN w:val="0"/>
        <w:adjustRightInd w:val="0"/>
        <w:ind w:left="1080"/>
        <w:rPr>
          <w:rFonts w:ascii="Arial" w:hAnsi="Arial" w:cs="Arial"/>
          <w:b/>
          <w:color w:val="000000" w:themeColor="text1"/>
          <w:sz w:val="24"/>
          <w:szCs w:val="24"/>
          <w:highlight w:val="yellow"/>
          <w:u w:val="single"/>
        </w:rPr>
      </w:pPr>
    </w:p>
    <w:p w14:paraId="01BB549F" w14:textId="0B98D083" w:rsidR="00D559B6" w:rsidRPr="00D559B6" w:rsidRDefault="00D559B6" w:rsidP="006107A8">
      <w:pPr>
        <w:autoSpaceDE w:val="0"/>
        <w:autoSpaceDN w:val="0"/>
        <w:adjustRightInd w:val="0"/>
        <w:ind w:left="1080"/>
        <w:rPr>
          <w:rFonts w:ascii="Arial" w:hAnsi="Arial" w:cs="Arial"/>
          <w:color w:val="2D261A"/>
          <w:sz w:val="24"/>
          <w:szCs w:val="24"/>
        </w:rPr>
      </w:pPr>
      <w:r w:rsidRPr="00C4441B">
        <w:rPr>
          <w:rFonts w:ascii="Arial" w:hAnsi="Arial" w:cs="Arial"/>
          <w:color w:val="000000" w:themeColor="text1"/>
          <w:sz w:val="24"/>
          <w:szCs w:val="24"/>
        </w:rPr>
        <w:t xml:space="preserve">The </w:t>
      </w:r>
      <w:r w:rsidR="003A3102" w:rsidRPr="00C4441B">
        <w:rPr>
          <w:rFonts w:ascii="Arial" w:hAnsi="Arial" w:cs="Arial"/>
          <w:color w:val="000000" w:themeColor="text1"/>
          <w:sz w:val="24"/>
          <w:szCs w:val="24"/>
        </w:rPr>
        <w:t xml:space="preserve">CWD or </w:t>
      </w:r>
      <w:r w:rsidR="00EF19B4" w:rsidRPr="00C4441B">
        <w:rPr>
          <w:rFonts w:ascii="Arial" w:hAnsi="Arial" w:cs="Arial"/>
          <w:color w:val="000000" w:themeColor="text1"/>
          <w:sz w:val="24"/>
          <w:szCs w:val="24"/>
        </w:rPr>
        <w:t>C</w:t>
      </w:r>
      <w:r w:rsidR="003A3102" w:rsidRPr="00C4441B">
        <w:rPr>
          <w:rFonts w:ascii="Arial" w:hAnsi="Arial" w:cs="Arial"/>
          <w:color w:val="000000" w:themeColor="text1"/>
          <w:sz w:val="24"/>
          <w:szCs w:val="24"/>
        </w:rPr>
        <w:t>PD</w:t>
      </w:r>
      <w:r w:rsidR="008B3C41" w:rsidRPr="00C4441B">
        <w:rPr>
          <w:rFonts w:ascii="Arial" w:hAnsi="Arial" w:cs="Arial"/>
          <w:color w:val="000000" w:themeColor="text1"/>
          <w:sz w:val="24"/>
          <w:szCs w:val="24"/>
        </w:rPr>
        <w:t xml:space="preserve"> </w:t>
      </w:r>
      <w:r w:rsidRPr="00C4441B">
        <w:rPr>
          <w:rFonts w:ascii="Arial" w:hAnsi="Arial" w:cs="Arial"/>
          <w:color w:val="000000" w:themeColor="text1"/>
          <w:sz w:val="24"/>
          <w:szCs w:val="24"/>
        </w:rPr>
        <w:t>is actively pursuing removal of the child</w:t>
      </w:r>
      <w:r w:rsidR="00B33F3A" w:rsidRPr="00C4441B">
        <w:rPr>
          <w:rFonts w:ascii="Arial" w:hAnsi="Arial" w:cs="Arial"/>
          <w:color w:val="000000" w:themeColor="text1"/>
          <w:sz w:val="24"/>
          <w:szCs w:val="24"/>
        </w:rPr>
        <w:t xml:space="preserve"> or youth</w:t>
      </w:r>
      <w:r w:rsidRPr="00C4441B">
        <w:rPr>
          <w:rFonts w:ascii="Arial" w:hAnsi="Arial" w:cs="Arial"/>
          <w:color w:val="000000" w:themeColor="text1"/>
          <w:sz w:val="24"/>
          <w:szCs w:val="24"/>
        </w:rPr>
        <w:t xml:space="preserve"> from the home through the court to place the</w:t>
      </w:r>
      <w:r w:rsidR="00B33F3A" w:rsidRPr="00C4441B">
        <w:rPr>
          <w:rFonts w:ascii="Arial" w:hAnsi="Arial" w:cs="Arial"/>
          <w:color w:val="000000" w:themeColor="text1"/>
          <w:sz w:val="24"/>
          <w:szCs w:val="24"/>
        </w:rPr>
        <w:t xml:space="preserve"> child or </w:t>
      </w:r>
      <w:r w:rsidRPr="00C4441B">
        <w:rPr>
          <w:rFonts w:ascii="Arial" w:hAnsi="Arial" w:cs="Arial"/>
          <w:color w:val="000000" w:themeColor="text1"/>
          <w:sz w:val="24"/>
          <w:szCs w:val="24"/>
        </w:rPr>
        <w:t xml:space="preserve">youth in a foster care setting. </w:t>
      </w:r>
      <w:r w:rsidR="00E77A8E" w:rsidRPr="00C4441B">
        <w:rPr>
          <w:rFonts w:ascii="Arial" w:hAnsi="Arial" w:cs="Arial"/>
          <w:color w:val="000000" w:themeColor="text1"/>
          <w:sz w:val="24"/>
          <w:szCs w:val="24"/>
        </w:rPr>
        <w:t xml:space="preserve"> </w:t>
      </w:r>
      <w:r w:rsidRPr="00C4441B">
        <w:rPr>
          <w:rFonts w:ascii="Arial" w:hAnsi="Arial" w:cs="Arial"/>
          <w:color w:val="2D261A"/>
          <w:sz w:val="24"/>
          <w:szCs w:val="24"/>
        </w:rPr>
        <w:t>Evidence of court proceedings in relation</w:t>
      </w:r>
      <w:r w:rsidR="00B25A83" w:rsidRPr="00C4441B">
        <w:rPr>
          <w:rFonts w:ascii="Arial" w:hAnsi="Arial" w:cs="Arial"/>
          <w:color w:val="2D261A"/>
          <w:sz w:val="24"/>
          <w:szCs w:val="24"/>
        </w:rPr>
        <w:t xml:space="preserve"> </w:t>
      </w:r>
      <w:r w:rsidRPr="00C4441B">
        <w:rPr>
          <w:rFonts w:ascii="Arial" w:hAnsi="Arial" w:cs="Arial"/>
          <w:color w:val="2D261A"/>
          <w:sz w:val="24"/>
          <w:szCs w:val="24"/>
        </w:rPr>
        <w:t xml:space="preserve">to the removal of the child </w:t>
      </w:r>
      <w:r w:rsidR="00B33F3A" w:rsidRPr="00C4441B">
        <w:rPr>
          <w:rFonts w:ascii="Arial" w:hAnsi="Arial" w:cs="Arial"/>
          <w:color w:val="2D261A"/>
          <w:sz w:val="24"/>
          <w:szCs w:val="24"/>
        </w:rPr>
        <w:t xml:space="preserve">or youth </w:t>
      </w:r>
      <w:r w:rsidRPr="00C4441B">
        <w:rPr>
          <w:rFonts w:ascii="Arial" w:hAnsi="Arial" w:cs="Arial"/>
          <w:color w:val="2D261A"/>
          <w:sz w:val="24"/>
          <w:szCs w:val="24"/>
        </w:rPr>
        <w:t>from the home, in the form of a petition to the court, a court order or</w:t>
      </w:r>
      <w:r w:rsidR="00E77A8E" w:rsidRPr="00C4441B">
        <w:rPr>
          <w:rFonts w:ascii="Arial" w:hAnsi="Arial" w:cs="Arial"/>
          <w:color w:val="2D261A"/>
          <w:sz w:val="24"/>
          <w:szCs w:val="24"/>
        </w:rPr>
        <w:t xml:space="preserve"> </w:t>
      </w:r>
      <w:r w:rsidRPr="00C4441B">
        <w:rPr>
          <w:rFonts w:ascii="Arial" w:hAnsi="Arial" w:cs="Arial"/>
          <w:color w:val="2D261A"/>
          <w:sz w:val="24"/>
          <w:szCs w:val="24"/>
        </w:rPr>
        <w:t>a transcript of the court proceedings</w:t>
      </w:r>
      <w:r w:rsidR="003A3102" w:rsidRPr="00C4441B">
        <w:rPr>
          <w:rFonts w:ascii="Arial" w:hAnsi="Arial" w:cs="Arial"/>
          <w:color w:val="2D261A"/>
          <w:sz w:val="24"/>
          <w:szCs w:val="24"/>
        </w:rPr>
        <w:t xml:space="preserve"> </w:t>
      </w:r>
      <w:r w:rsidR="00B33F3A" w:rsidRPr="00C4441B">
        <w:rPr>
          <w:rFonts w:ascii="Arial" w:hAnsi="Arial" w:cs="Arial"/>
          <w:color w:val="2D261A"/>
          <w:sz w:val="24"/>
          <w:szCs w:val="24"/>
        </w:rPr>
        <w:t>is</w:t>
      </w:r>
      <w:r w:rsidR="003A3102" w:rsidRPr="00C4441B">
        <w:rPr>
          <w:rFonts w:ascii="Arial" w:hAnsi="Arial" w:cs="Arial"/>
          <w:color w:val="2D261A"/>
          <w:sz w:val="24"/>
          <w:szCs w:val="24"/>
        </w:rPr>
        <w:t xml:space="preserve"> acceptable</w:t>
      </w:r>
      <w:r w:rsidRPr="00C4441B">
        <w:rPr>
          <w:rFonts w:ascii="Arial" w:hAnsi="Arial" w:cs="Arial"/>
          <w:color w:val="2D261A"/>
          <w:sz w:val="24"/>
          <w:szCs w:val="24"/>
        </w:rPr>
        <w:t xml:space="preserve">.  If the </w:t>
      </w:r>
      <w:r w:rsidR="006107A8" w:rsidRPr="00C4441B">
        <w:rPr>
          <w:rFonts w:ascii="Arial" w:hAnsi="Arial" w:cs="Arial"/>
          <w:color w:val="2D261A"/>
          <w:sz w:val="24"/>
          <w:szCs w:val="24"/>
        </w:rPr>
        <w:t>s</w:t>
      </w:r>
      <w:r w:rsidRPr="00C4441B">
        <w:rPr>
          <w:rFonts w:ascii="Arial" w:hAnsi="Arial" w:cs="Arial"/>
          <w:color w:val="2D261A"/>
          <w:sz w:val="24"/>
          <w:szCs w:val="24"/>
        </w:rPr>
        <w:t xml:space="preserve">tate agency has initiated court proceedings to effect the child's </w:t>
      </w:r>
      <w:r w:rsidR="00F418F5" w:rsidRPr="00C4441B">
        <w:rPr>
          <w:rFonts w:ascii="Arial" w:hAnsi="Arial" w:cs="Arial"/>
          <w:color w:val="2D261A"/>
          <w:sz w:val="24"/>
          <w:szCs w:val="24"/>
        </w:rPr>
        <w:t xml:space="preserve">or youth’s </w:t>
      </w:r>
      <w:r w:rsidRPr="00C4441B">
        <w:rPr>
          <w:rFonts w:ascii="Arial" w:hAnsi="Arial" w:cs="Arial"/>
          <w:color w:val="2D261A"/>
          <w:sz w:val="24"/>
          <w:szCs w:val="24"/>
        </w:rPr>
        <w:t xml:space="preserve">removal from home, </w:t>
      </w:r>
      <w:r w:rsidR="003A3102" w:rsidRPr="00C4441B">
        <w:rPr>
          <w:rFonts w:ascii="Arial" w:hAnsi="Arial" w:cs="Arial"/>
          <w:color w:val="2D261A"/>
          <w:sz w:val="24"/>
          <w:szCs w:val="24"/>
        </w:rPr>
        <w:t>he/she</w:t>
      </w:r>
      <w:r w:rsidRPr="00C4441B">
        <w:rPr>
          <w:rFonts w:ascii="Arial" w:hAnsi="Arial" w:cs="Arial"/>
          <w:color w:val="2D261A"/>
          <w:sz w:val="24"/>
          <w:szCs w:val="24"/>
        </w:rPr>
        <w:t xml:space="preserve"> is at serious risk of removal from the home.</w:t>
      </w:r>
      <w:r w:rsidRPr="00D559B6">
        <w:rPr>
          <w:rFonts w:ascii="Arial" w:hAnsi="Arial" w:cs="Arial"/>
          <w:color w:val="2D261A"/>
          <w:sz w:val="24"/>
          <w:szCs w:val="24"/>
        </w:rPr>
        <w:t xml:space="preserve"> </w:t>
      </w:r>
    </w:p>
    <w:p w14:paraId="0AAA07F2" w14:textId="44DA402E" w:rsidR="00D87212" w:rsidRDefault="00D87212" w:rsidP="00D559B6">
      <w:pPr>
        <w:autoSpaceDE w:val="0"/>
        <w:autoSpaceDN w:val="0"/>
        <w:adjustRightInd w:val="0"/>
        <w:rPr>
          <w:rFonts w:ascii="Arial" w:hAnsi="Arial" w:cs="Arial"/>
          <w:color w:val="000000" w:themeColor="text1"/>
          <w:sz w:val="24"/>
          <w:szCs w:val="24"/>
        </w:rPr>
      </w:pPr>
    </w:p>
    <w:p w14:paraId="37FF7A87" w14:textId="54A65FB5" w:rsidR="00D559B6" w:rsidRDefault="00D559B6" w:rsidP="006107A8">
      <w:pPr>
        <w:autoSpaceDE w:val="0"/>
        <w:autoSpaceDN w:val="0"/>
        <w:adjustRightInd w:val="0"/>
        <w:rPr>
          <w:rFonts w:ascii="Arial" w:hAnsi="Arial" w:cs="Arial"/>
          <w:color w:val="000000" w:themeColor="text1"/>
          <w:sz w:val="24"/>
          <w:szCs w:val="24"/>
        </w:rPr>
      </w:pPr>
      <w:r w:rsidRPr="00C4441B">
        <w:rPr>
          <w:rFonts w:ascii="Arial" w:hAnsi="Arial" w:cs="Arial"/>
          <w:color w:val="000000" w:themeColor="text1"/>
          <w:sz w:val="24"/>
          <w:szCs w:val="24"/>
        </w:rPr>
        <w:t>In order to claim Title IV-E for allowable pre-placement activities</w:t>
      </w:r>
      <w:r w:rsidR="00F170C2" w:rsidRPr="00C4441B">
        <w:rPr>
          <w:rFonts w:ascii="Arial" w:hAnsi="Arial" w:cs="Arial"/>
          <w:color w:val="000000" w:themeColor="text1"/>
          <w:sz w:val="24"/>
          <w:szCs w:val="24"/>
        </w:rPr>
        <w:t>,</w:t>
      </w:r>
      <w:r w:rsidRPr="00C4441B">
        <w:rPr>
          <w:rFonts w:ascii="Arial" w:hAnsi="Arial" w:cs="Arial"/>
          <w:color w:val="000000" w:themeColor="text1"/>
          <w:sz w:val="24"/>
          <w:szCs w:val="24"/>
        </w:rPr>
        <w:t xml:space="preserve"> the </w:t>
      </w:r>
      <w:r w:rsidR="009468F1" w:rsidRPr="00C4441B">
        <w:rPr>
          <w:rFonts w:ascii="Arial" w:hAnsi="Arial" w:cs="Arial"/>
          <w:color w:val="000000" w:themeColor="text1"/>
          <w:sz w:val="24"/>
          <w:szCs w:val="24"/>
        </w:rPr>
        <w:t xml:space="preserve">CWD or </w:t>
      </w:r>
      <w:r w:rsidR="00EF19B4" w:rsidRPr="00C4441B">
        <w:rPr>
          <w:rFonts w:ascii="Arial" w:hAnsi="Arial" w:cs="Arial"/>
          <w:color w:val="000000" w:themeColor="text1"/>
          <w:sz w:val="24"/>
          <w:szCs w:val="24"/>
        </w:rPr>
        <w:t>C</w:t>
      </w:r>
      <w:r w:rsidR="009468F1" w:rsidRPr="00C4441B">
        <w:rPr>
          <w:rFonts w:ascii="Arial" w:hAnsi="Arial" w:cs="Arial"/>
          <w:color w:val="000000" w:themeColor="text1"/>
          <w:sz w:val="24"/>
          <w:szCs w:val="24"/>
        </w:rPr>
        <w:t>PD</w:t>
      </w:r>
      <w:r w:rsidR="00BE420E" w:rsidRPr="00C4441B">
        <w:rPr>
          <w:rFonts w:ascii="Arial" w:hAnsi="Arial" w:cs="Arial"/>
          <w:color w:val="000000" w:themeColor="text1"/>
          <w:sz w:val="24"/>
          <w:szCs w:val="24"/>
        </w:rPr>
        <w:t xml:space="preserve"> </w:t>
      </w:r>
      <w:r w:rsidR="00A20547">
        <w:rPr>
          <w:rFonts w:ascii="Arial" w:hAnsi="Arial" w:cs="Arial"/>
          <w:color w:val="000000" w:themeColor="text1"/>
          <w:sz w:val="24"/>
          <w:szCs w:val="24"/>
        </w:rPr>
        <w:br/>
      </w:r>
      <w:r w:rsidRPr="00C4441B">
        <w:rPr>
          <w:rFonts w:ascii="Arial" w:hAnsi="Arial" w:cs="Arial"/>
          <w:color w:val="000000" w:themeColor="text1"/>
          <w:sz w:val="24"/>
          <w:szCs w:val="24"/>
        </w:rPr>
        <w:t>must</w:t>
      </w:r>
      <w:r w:rsidR="00D70E28" w:rsidRPr="00C4441B">
        <w:rPr>
          <w:rFonts w:ascii="Arial" w:hAnsi="Arial" w:cs="Arial"/>
          <w:color w:val="000000" w:themeColor="text1"/>
          <w:sz w:val="24"/>
          <w:szCs w:val="24"/>
        </w:rPr>
        <w:t xml:space="preserve"> have determined and documented that the child </w:t>
      </w:r>
      <w:r w:rsidR="00F418F5" w:rsidRPr="00C4441B">
        <w:rPr>
          <w:rFonts w:ascii="Arial" w:hAnsi="Arial" w:cs="Arial"/>
          <w:color w:val="000000" w:themeColor="text1"/>
          <w:sz w:val="24"/>
          <w:szCs w:val="24"/>
        </w:rPr>
        <w:t xml:space="preserve">or youth </w:t>
      </w:r>
      <w:r w:rsidR="00D70E28" w:rsidRPr="00C4441B">
        <w:rPr>
          <w:rFonts w:ascii="Arial" w:hAnsi="Arial" w:cs="Arial"/>
          <w:color w:val="000000" w:themeColor="text1"/>
          <w:sz w:val="24"/>
          <w:szCs w:val="24"/>
        </w:rPr>
        <w:t>meets the candidacy eligibility criteria and be able to readily identify candidates for foster care cases from other in-home cases that are supervised by</w:t>
      </w:r>
      <w:r w:rsidR="007619AD" w:rsidRPr="00C4441B">
        <w:rPr>
          <w:rFonts w:ascii="Arial" w:hAnsi="Arial" w:cs="Arial"/>
          <w:color w:val="000000" w:themeColor="text1"/>
          <w:sz w:val="24"/>
          <w:szCs w:val="24"/>
        </w:rPr>
        <w:t xml:space="preserve"> the</w:t>
      </w:r>
      <w:r w:rsidR="00D70E28" w:rsidRPr="00C4441B">
        <w:rPr>
          <w:rFonts w:ascii="Arial" w:hAnsi="Arial" w:cs="Arial"/>
          <w:color w:val="000000" w:themeColor="text1"/>
          <w:sz w:val="24"/>
          <w:szCs w:val="24"/>
        </w:rPr>
        <w:t xml:space="preserve"> </w:t>
      </w:r>
      <w:r w:rsidR="009468F1" w:rsidRPr="00C4441B">
        <w:rPr>
          <w:rFonts w:ascii="Arial" w:hAnsi="Arial" w:cs="Arial"/>
          <w:color w:val="000000" w:themeColor="text1"/>
          <w:sz w:val="24"/>
          <w:szCs w:val="24"/>
        </w:rPr>
        <w:t xml:space="preserve">CWD or </w:t>
      </w:r>
      <w:r w:rsidR="00EF19B4" w:rsidRPr="00C4441B">
        <w:rPr>
          <w:rFonts w:ascii="Arial" w:hAnsi="Arial" w:cs="Arial"/>
          <w:color w:val="000000" w:themeColor="text1"/>
          <w:sz w:val="24"/>
          <w:szCs w:val="24"/>
        </w:rPr>
        <w:t>C</w:t>
      </w:r>
      <w:r w:rsidR="009468F1" w:rsidRPr="00C4441B">
        <w:rPr>
          <w:rFonts w:ascii="Arial" w:hAnsi="Arial" w:cs="Arial"/>
          <w:color w:val="000000" w:themeColor="text1"/>
          <w:sz w:val="24"/>
          <w:szCs w:val="24"/>
        </w:rPr>
        <w:t>PD</w:t>
      </w:r>
      <w:r w:rsidR="0047779E" w:rsidRPr="00C4441B">
        <w:rPr>
          <w:rFonts w:ascii="Arial" w:hAnsi="Arial" w:cs="Arial"/>
          <w:color w:val="000000" w:themeColor="text1"/>
          <w:sz w:val="24"/>
          <w:szCs w:val="24"/>
        </w:rPr>
        <w:t>.</w:t>
      </w:r>
      <w:r w:rsidRPr="00D559B6">
        <w:rPr>
          <w:rFonts w:ascii="Arial" w:hAnsi="Arial" w:cs="Arial"/>
          <w:color w:val="000000" w:themeColor="text1"/>
          <w:sz w:val="24"/>
          <w:szCs w:val="24"/>
        </w:rPr>
        <w:t xml:space="preserve"> </w:t>
      </w:r>
    </w:p>
    <w:p w14:paraId="517D8696" w14:textId="77777777" w:rsidR="00F2102F" w:rsidRDefault="00F2102F" w:rsidP="00D925A2">
      <w:pPr>
        <w:spacing w:line="226" w:lineRule="atLeast"/>
        <w:rPr>
          <w:rFonts w:ascii="Arial" w:hAnsi="Arial" w:cs="Arial"/>
          <w:color w:val="2D261A"/>
          <w:sz w:val="24"/>
          <w:szCs w:val="24"/>
          <w:u w:val="single"/>
        </w:rPr>
      </w:pPr>
    </w:p>
    <w:p w14:paraId="75E26F27" w14:textId="0E8DA69B" w:rsidR="00D559B6" w:rsidRDefault="00D559B6" w:rsidP="00D925A2">
      <w:pPr>
        <w:spacing w:line="226" w:lineRule="atLeast"/>
        <w:rPr>
          <w:rFonts w:ascii="Arial" w:hAnsi="Arial" w:cs="Arial"/>
          <w:color w:val="2D261A"/>
          <w:sz w:val="24"/>
          <w:szCs w:val="24"/>
          <w:u w:val="single"/>
        </w:rPr>
      </w:pPr>
      <w:r w:rsidRPr="00D559B6">
        <w:rPr>
          <w:rFonts w:ascii="Arial" w:hAnsi="Arial" w:cs="Arial"/>
          <w:color w:val="2D261A"/>
          <w:sz w:val="24"/>
          <w:szCs w:val="24"/>
          <w:u w:val="single"/>
        </w:rPr>
        <w:t xml:space="preserve">Using the </w:t>
      </w:r>
      <w:r w:rsidR="001005DE">
        <w:rPr>
          <w:rFonts w:ascii="Arial" w:hAnsi="Arial" w:cs="Arial"/>
          <w:color w:val="2D261A"/>
          <w:sz w:val="24"/>
          <w:szCs w:val="24"/>
          <w:u w:val="single"/>
        </w:rPr>
        <w:t>Case Plan</w:t>
      </w:r>
      <w:r w:rsidRPr="00D559B6">
        <w:rPr>
          <w:rFonts w:ascii="Arial" w:hAnsi="Arial" w:cs="Arial"/>
          <w:color w:val="2D261A"/>
          <w:sz w:val="24"/>
          <w:szCs w:val="24"/>
          <w:u w:val="single"/>
        </w:rPr>
        <w:t xml:space="preserve"> to </w:t>
      </w:r>
      <w:r w:rsidR="009751B2">
        <w:rPr>
          <w:rFonts w:ascii="Arial" w:hAnsi="Arial" w:cs="Arial"/>
          <w:color w:val="2D261A"/>
          <w:sz w:val="24"/>
          <w:szCs w:val="24"/>
          <w:u w:val="single"/>
        </w:rPr>
        <w:t>d</w:t>
      </w:r>
      <w:r w:rsidRPr="00D559B6">
        <w:rPr>
          <w:rFonts w:ascii="Arial" w:hAnsi="Arial" w:cs="Arial"/>
          <w:color w:val="2D261A"/>
          <w:sz w:val="24"/>
          <w:szCs w:val="24"/>
          <w:u w:val="single"/>
        </w:rPr>
        <w:t xml:space="preserve">etermine </w:t>
      </w:r>
      <w:r w:rsidR="009751B2">
        <w:rPr>
          <w:rFonts w:ascii="Arial" w:hAnsi="Arial" w:cs="Arial"/>
          <w:color w:val="2D261A"/>
          <w:sz w:val="24"/>
          <w:szCs w:val="24"/>
          <w:u w:val="single"/>
        </w:rPr>
        <w:t>c</w:t>
      </w:r>
      <w:r w:rsidRPr="00D559B6">
        <w:rPr>
          <w:rFonts w:ascii="Arial" w:hAnsi="Arial" w:cs="Arial"/>
          <w:color w:val="2D261A"/>
          <w:sz w:val="24"/>
          <w:szCs w:val="24"/>
          <w:u w:val="single"/>
        </w:rPr>
        <w:t>andidacy</w:t>
      </w:r>
    </w:p>
    <w:p w14:paraId="0ACF1D83" w14:textId="77777777" w:rsidR="00D925A2" w:rsidRPr="00D559B6" w:rsidRDefault="00D925A2" w:rsidP="00D925A2">
      <w:pPr>
        <w:spacing w:line="226" w:lineRule="atLeast"/>
        <w:rPr>
          <w:rFonts w:ascii="Arial" w:hAnsi="Arial" w:cs="Arial"/>
          <w:color w:val="2D261A"/>
          <w:sz w:val="24"/>
          <w:szCs w:val="24"/>
          <w:u w:val="single"/>
        </w:rPr>
      </w:pPr>
    </w:p>
    <w:p w14:paraId="46ABE542" w14:textId="1DC3E088" w:rsidR="005B3B8A" w:rsidRDefault="00D559B6" w:rsidP="00D559B6">
      <w:pPr>
        <w:pStyle w:val="Default"/>
        <w:rPr>
          <w:color w:val="000000" w:themeColor="text1"/>
        </w:rPr>
      </w:pPr>
      <w:r w:rsidRPr="00D559B6">
        <w:rPr>
          <w:color w:val="000000" w:themeColor="text1"/>
        </w:rPr>
        <w:t xml:space="preserve">When using the </w:t>
      </w:r>
      <w:r w:rsidR="001005DE">
        <w:rPr>
          <w:color w:val="000000" w:themeColor="text1"/>
        </w:rPr>
        <w:t>Case Plan</w:t>
      </w:r>
      <w:r w:rsidRPr="00D559B6">
        <w:rPr>
          <w:color w:val="000000" w:themeColor="text1"/>
        </w:rPr>
        <w:t xml:space="preserve"> to determine reasonable candidacy, the </w:t>
      </w:r>
      <w:r w:rsidR="009468F1">
        <w:rPr>
          <w:color w:val="000000" w:themeColor="text1"/>
        </w:rPr>
        <w:t xml:space="preserve">CWD or </w:t>
      </w:r>
      <w:r w:rsidR="00EF19B4">
        <w:rPr>
          <w:color w:val="000000" w:themeColor="text1"/>
        </w:rPr>
        <w:t>C</w:t>
      </w:r>
      <w:r w:rsidR="009468F1">
        <w:rPr>
          <w:color w:val="000000" w:themeColor="text1"/>
        </w:rPr>
        <w:t>PD</w:t>
      </w:r>
      <w:r w:rsidR="003D11B9">
        <w:rPr>
          <w:color w:val="000000" w:themeColor="text1"/>
        </w:rPr>
        <w:t xml:space="preserve"> </w:t>
      </w:r>
      <w:r w:rsidRPr="00D559B6">
        <w:rPr>
          <w:color w:val="000000" w:themeColor="text1"/>
        </w:rPr>
        <w:t xml:space="preserve">must identify in the </w:t>
      </w:r>
      <w:r w:rsidR="001005DE">
        <w:rPr>
          <w:color w:val="000000" w:themeColor="text1"/>
        </w:rPr>
        <w:t>Case Plan</w:t>
      </w:r>
      <w:r w:rsidRPr="00D559B6">
        <w:rPr>
          <w:color w:val="000000" w:themeColor="text1"/>
        </w:rPr>
        <w:t xml:space="preserve"> the </w:t>
      </w:r>
      <w:r w:rsidR="00C8683D">
        <w:rPr>
          <w:color w:val="000000" w:themeColor="text1"/>
        </w:rPr>
        <w:t xml:space="preserve">services </w:t>
      </w:r>
      <w:r w:rsidRPr="00D559B6">
        <w:rPr>
          <w:color w:val="000000" w:themeColor="text1"/>
        </w:rPr>
        <w:t xml:space="preserve">that will necessitate removal of the </w:t>
      </w:r>
      <w:r w:rsidR="00F418F5">
        <w:rPr>
          <w:color w:val="000000" w:themeColor="text1"/>
        </w:rPr>
        <w:t xml:space="preserve">child or youth </w:t>
      </w:r>
      <w:r w:rsidRPr="00D559B6">
        <w:rPr>
          <w:color w:val="000000" w:themeColor="text1"/>
        </w:rPr>
        <w:t>from the home unless they are satisfactorily</w:t>
      </w:r>
      <w:r w:rsidR="006431E9">
        <w:rPr>
          <w:color w:val="000000" w:themeColor="text1"/>
        </w:rPr>
        <w:t xml:space="preserve"> </w:t>
      </w:r>
      <w:r w:rsidR="00C8683D">
        <w:rPr>
          <w:color w:val="000000" w:themeColor="text1"/>
        </w:rPr>
        <w:t>addressed</w:t>
      </w:r>
      <w:r w:rsidRPr="00D559B6">
        <w:rPr>
          <w:color w:val="000000" w:themeColor="text1"/>
        </w:rPr>
        <w:t>.</w:t>
      </w:r>
    </w:p>
    <w:p w14:paraId="46D6717B" w14:textId="77777777" w:rsidR="009751B2" w:rsidRDefault="009751B2" w:rsidP="00D559B6">
      <w:pPr>
        <w:pStyle w:val="Default"/>
        <w:rPr>
          <w:color w:val="000000" w:themeColor="text1"/>
        </w:rPr>
      </w:pPr>
    </w:p>
    <w:p w14:paraId="68741DC2" w14:textId="263CFBE1" w:rsidR="00D559B6" w:rsidRPr="00D559B6" w:rsidRDefault="00D559B6" w:rsidP="00D559B6">
      <w:pPr>
        <w:pStyle w:val="Default"/>
        <w:rPr>
          <w:color w:val="000000" w:themeColor="text1"/>
        </w:rPr>
      </w:pPr>
      <w:r w:rsidRPr="00D559B6">
        <w:rPr>
          <w:color w:val="000000" w:themeColor="text1"/>
        </w:rPr>
        <w:t xml:space="preserve">As a result, the </w:t>
      </w:r>
      <w:r w:rsidR="001005DE">
        <w:rPr>
          <w:color w:val="000000" w:themeColor="text1"/>
        </w:rPr>
        <w:t>Case Plan</w:t>
      </w:r>
      <w:r w:rsidRPr="00D559B6">
        <w:rPr>
          <w:color w:val="000000" w:themeColor="text1"/>
        </w:rPr>
        <w:t xml:space="preserve"> shall contain all of the following elements:</w:t>
      </w:r>
    </w:p>
    <w:p w14:paraId="49A696BC" w14:textId="77777777" w:rsidR="00D559B6" w:rsidRPr="00D559B6" w:rsidRDefault="00D559B6" w:rsidP="00D559B6">
      <w:pPr>
        <w:pStyle w:val="Default"/>
        <w:rPr>
          <w:color w:val="000000" w:themeColor="text1"/>
        </w:rPr>
      </w:pPr>
    </w:p>
    <w:p w14:paraId="16F17C6C" w14:textId="1354E620" w:rsidR="00D559B6" w:rsidRPr="00D559B6" w:rsidRDefault="00D559B6" w:rsidP="00D559B6">
      <w:pPr>
        <w:pStyle w:val="Default"/>
        <w:numPr>
          <w:ilvl w:val="0"/>
          <w:numId w:val="10"/>
        </w:numPr>
        <w:spacing w:after="26"/>
        <w:rPr>
          <w:color w:val="000000" w:themeColor="text1"/>
        </w:rPr>
      </w:pPr>
      <w:r w:rsidRPr="00D559B6">
        <w:rPr>
          <w:color w:val="000000" w:themeColor="text1"/>
        </w:rPr>
        <w:t xml:space="preserve">Description </w:t>
      </w:r>
      <w:r w:rsidR="009468F1">
        <w:rPr>
          <w:color w:val="000000" w:themeColor="text1"/>
        </w:rPr>
        <w:t>of c</w:t>
      </w:r>
      <w:r w:rsidR="00BF377E">
        <w:rPr>
          <w:color w:val="000000" w:themeColor="text1"/>
        </w:rPr>
        <w:t>ircumstances including but not limited to behavioral issues that place the child</w:t>
      </w:r>
      <w:r w:rsidR="00F418F5">
        <w:rPr>
          <w:color w:val="000000" w:themeColor="text1"/>
        </w:rPr>
        <w:t xml:space="preserve"> or youth </w:t>
      </w:r>
      <w:r w:rsidR="00BF377E">
        <w:rPr>
          <w:color w:val="000000" w:themeColor="text1"/>
        </w:rPr>
        <w:t>at imminent risk of removal from the home absent the indicated services.</w:t>
      </w:r>
      <w:r w:rsidR="00F929F4">
        <w:rPr>
          <w:color w:val="000000" w:themeColor="text1"/>
        </w:rPr>
        <w:t xml:space="preserve">  </w:t>
      </w:r>
      <w:r w:rsidR="00BF377E">
        <w:rPr>
          <w:color w:val="000000" w:themeColor="text1"/>
        </w:rPr>
        <w:t xml:space="preserve">This cannot be solely a list of problems, but must include why these issues will result in out-of-home placement if services are not provided. </w:t>
      </w:r>
      <w:r w:rsidR="00F929F4">
        <w:rPr>
          <w:color w:val="000000" w:themeColor="text1"/>
        </w:rPr>
        <w:t xml:space="preserve"> </w:t>
      </w:r>
      <w:r w:rsidR="00BF377E">
        <w:rPr>
          <w:color w:val="000000" w:themeColor="text1"/>
        </w:rPr>
        <w:t>This will include behavioral issues and obstacles related to the parents or guardian.</w:t>
      </w:r>
    </w:p>
    <w:p w14:paraId="493EF1B5" w14:textId="0EC6ED84" w:rsidR="00D559B6" w:rsidRDefault="00D559B6" w:rsidP="00D559B6">
      <w:pPr>
        <w:pStyle w:val="Default"/>
        <w:numPr>
          <w:ilvl w:val="0"/>
          <w:numId w:val="10"/>
        </w:numPr>
        <w:spacing w:after="26"/>
        <w:rPr>
          <w:color w:val="000000" w:themeColor="text1"/>
        </w:rPr>
      </w:pPr>
      <w:r w:rsidRPr="00D559B6">
        <w:rPr>
          <w:color w:val="000000" w:themeColor="text1"/>
        </w:rPr>
        <w:t xml:space="preserve">Types of services needed for the </w:t>
      </w:r>
      <w:r w:rsidR="00F418F5">
        <w:rPr>
          <w:color w:val="000000" w:themeColor="text1"/>
        </w:rPr>
        <w:t xml:space="preserve">child or youth </w:t>
      </w:r>
      <w:r w:rsidRPr="00D559B6">
        <w:rPr>
          <w:color w:val="000000" w:themeColor="text1"/>
        </w:rPr>
        <w:t xml:space="preserve">to remain safely in his/her home. </w:t>
      </w:r>
      <w:r w:rsidR="00F929F4">
        <w:rPr>
          <w:color w:val="000000" w:themeColor="text1"/>
        </w:rPr>
        <w:t xml:space="preserve"> </w:t>
      </w:r>
      <w:r w:rsidRPr="00D559B6">
        <w:rPr>
          <w:color w:val="000000" w:themeColor="text1"/>
        </w:rPr>
        <w:t xml:space="preserve">This </w:t>
      </w:r>
      <w:r w:rsidR="003A620C">
        <w:rPr>
          <w:color w:val="000000" w:themeColor="text1"/>
        </w:rPr>
        <w:t xml:space="preserve">must </w:t>
      </w:r>
      <w:r w:rsidRPr="00D559B6">
        <w:rPr>
          <w:color w:val="000000" w:themeColor="text1"/>
        </w:rPr>
        <w:t>include</w:t>
      </w:r>
      <w:r w:rsidR="003A620C">
        <w:rPr>
          <w:color w:val="000000" w:themeColor="text1"/>
        </w:rPr>
        <w:t xml:space="preserve"> any</w:t>
      </w:r>
      <w:r w:rsidRPr="00D559B6">
        <w:rPr>
          <w:color w:val="000000" w:themeColor="text1"/>
        </w:rPr>
        <w:t xml:space="preserve"> services aimed at the parents or guardians.</w:t>
      </w:r>
    </w:p>
    <w:p w14:paraId="0ECB889F" w14:textId="3B0D1D83" w:rsidR="00D559B6" w:rsidRPr="00D559B6" w:rsidRDefault="00D559B6" w:rsidP="00D559B6">
      <w:pPr>
        <w:pStyle w:val="Default"/>
        <w:numPr>
          <w:ilvl w:val="0"/>
          <w:numId w:val="10"/>
        </w:numPr>
        <w:rPr>
          <w:color w:val="000000" w:themeColor="text1"/>
        </w:rPr>
      </w:pPr>
      <w:r w:rsidRPr="00D559B6">
        <w:rPr>
          <w:color w:val="000000" w:themeColor="text1"/>
        </w:rPr>
        <w:t>Statement that absent the effectiveness of services, foster care is the planned arrangement for the child</w:t>
      </w:r>
      <w:r w:rsidR="00F418F5">
        <w:rPr>
          <w:color w:val="000000" w:themeColor="text1"/>
        </w:rPr>
        <w:t xml:space="preserve"> or youth</w:t>
      </w:r>
      <w:r w:rsidR="003A620C">
        <w:rPr>
          <w:color w:val="000000" w:themeColor="text1"/>
        </w:rPr>
        <w:t xml:space="preserve"> and identify the type of planned placement setting</w:t>
      </w:r>
      <w:r w:rsidRPr="00D559B6">
        <w:rPr>
          <w:color w:val="000000" w:themeColor="text1"/>
        </w:rPr>
        <w:t>.</w:t>
      </w:r>
    </w:p>
    <w:p w14:paraId="3144E366" w14:textId="77777777" w:rsidR="00D559B6" w:rsidRPr="00D559B6" w:rsidRDefault="00D559B6" w:rsidP="00D559B6">
      <w:pPr>
        <w:pStyle w:val="Default"/>
        <w:rPr>
          <w:color w:val="000000" w:themeColor="text1"/>
        </w:rPr>
      </w:pPr>
    </w:p>
    <w:p w14:paraId="3AD49D44" w14:textId="01EF6FEF" w:rsidR="00D559B6" w:rsidRPr="00D559B6" w:rsidRDefault="00D559B6" w:rsidP="00D559B6">
      <w:pPr>
        <w:pStyle w:val="Default"/>
        <w:rPr>
          <w:color w:val="000000" w:themeColor="text1"/>
        </w:rPr>
      </w:pPr>
      <w:r w:rsidRPr="00D559B6">
        <w:rPr>
          <w:color w:val="000000" w:themeColor="text1"/>
        </w:rPr>
        <w:t>A child</w:t>
      </w:r>
      <w:r w:rsidR="00F418F5">
        <w:rPr>
          <w:color w:val="000000" w:themeColor="text1"/>
        </w:rPr>
        <w:t xml:space="preserve"> or youth</w:t>
      </w:r>
      <w:r w:rsidRPr="00D559B6">
        <w:rPr>
          <w:color w:val="000000" w:themeColor="text1"/>
        </w:rPr>
        <w:t xml:space="preserve"> may </w:t>
      </w:r>
      <w:r w:rsidR="003A620C">
        <w:rPr>
          <w:color w:val="000000" w:themeColor="text1"/>
        </w:rPr>
        <w:t xml:space="preserve">be placed in-home and under </w:t>
      </w:r>
      <w:r w:rsidRPr="00D559B6">
        <w:rPr>
          <w:color w:val="000000" w:themeColor="text1"/>
        </w:rPr>
        <w:t>the</w:t>
      </w:r>
      <w:r w:rsidR="003A620C">
        <w:rPr>
          <w:color w:val="000000" w:themeColor="text1"/>
        </w:rPr>
        <w:t xml:space="preserve"> supervision of the </w:t>
      </w:r>
      <w:r w:rsidR="00476A2D">
        <w:rPr>
          <w:color w:val="000000" w:themeColor="text1"/>
        </w:rPr>
        <w:t xml:space="preserve">CWD or </w:t>
      </w:r>
      <w:r w:rsidR="00EF19B4">
        <w:rPr>
          <w:color w:val="000000" w:themeColor="text1"/>
        </w:rPr>
        <w:t>C</w:t>
      </w:r>
      <w:r w:rsidR="00476A2D">
        <w:rPr>
          <w:color w:val="000000" w:themeColor="text1"/>
        </w:rPr>
        <w:t>PD</w:t>
      </w:r>
      <w:r w:rsidRPr="00D559B6">
        <w:rPr>
          <w:color w:val="000000" w:themeColor="text1"/>
        </w:rPr>
        <w:t xml:space="preserve"> and be provided services both formally and informally and not be a </w:t>
      </w:r>
      <w:r w:rsidR="00D925A2">
        <w:rPr>
          <w:color w:val="000000" w:themeColor="text1"/>
        </w:rPr>
        <w:t xml:space="preserve">Title </w:t>
      </w:r>
      <w:r w:rsidRPr="00D559B6">
        <w:rPr>
          <w:color w:val="000000" w:themeColor="text1"/>
        </w:rPr>
        <w:t xml:space="preserve">IV-E candidate. </w:t>
      </w:r>
      <w:r w:rsidR="00D925A2">
        <w:rPr>
          <w:color w:val="000000" w:themeColor="text1"/>
        </w:rPr>
        <w:t xml:space="preserve"> </w:t>
      </w:r>
      <w:r w:rsidRPr="00D559B6">
        <w:rPr>
          <w:color w:val="000000" w:themeColor="text1"/>
        </w:rPr>
        <w:t xml:space="preserve">However, when a subsequent change or an emerging issue </w:t>
      </w:r>
      <w:r w:rsidR="00476A2D">
        <w:rPr>
          <w:color w:val="000000" w:themeColor="text1"/>
        </w:rPr>
        <w:t>results</w:t>
      </w:r>
      <w:r w:rsidRPr="00D559B6">
        <w:rPr>
          <w:color w:val="000000" w:themeColor="text1"/>
        </w:rPr>
        <w:t xml:space="preserve"> in his/her imminent or serious risk of removal from the home and placement in foster care</w:t>
      </w:r>
      <w:r w:rsidR="004E6825" w:rsidRPr="00D559B6">
        <w:rPr>
          <w:color w:val="000000" w:themeColor="text1"/>
        </w:rPr>
        <w:t>, the</w:t>
      </w:r>
      <w:r w:rsidRPr="00D559B6">
        <w:rPr>
          <w:color w:val="000000" w:themeColor="text1"/>
        </w:rPr>
        <w:t xml:space="preserve"> </w:t>
      </w:r>
      <w:r w:rsidR="00476A2D">
        <w:rPr>
          <w:color w:val="000000" w:themeColor="text1"/>
        </w:rPr>
        <w:t xml:space="preserve">CWD or </w:t>
      </w:r>
      <w:r w:rsidR="00EF19B4">
        <w:rPr>
          <w:color w:val="000000" w:themeColor="text1"/>
        </w:rPr>
        <w:t>C</w:t>
      </w:r>
      <w:r w:rsidR="00476A2D">
        <w:rPr>
          <w:color w:val="000000" w:themeColor="text1"/>
        </w:rPr>
        <w:t>PD shall</w:t>
      </w:r>
      <w:r w:rsidRPr="00D559B6">
        <w:rPr>
          <w:color w:val="000000" w:themeColor="text1"/>
        </w:rPr>
        <w:t xml:space="preserve"> document the </w:t>
      </w:r>
      <w:r w:rsidR="00476A2D">
        <w:rPr>
          <w:color w:val="000000" w:themeColor="text1"/>
        </w:rPr>
        <w:t>candidacy status</w:t>
      </w:r>
      <w:r w:rsidRPr="00D559B6">
        <w:rPr>
          <w:color w:val="000000" w:themeColor="text1"/>
        </w:rPr>
        <w:t xml:space="preserve"> by completing</w:t>
      </w:r>
      <w:r w:rsidR="005D65F8">
        <w:rPr>
          <w:color w:val="000000" w:themeColor="text1"/>
        </w:rPr>
        <w:t xml:space="preserve"> </w:t>
      </w:r>
      <w:r w:rsidR="00986D09">
        <w:rPr>
          <w:color w:val="000000" w:themeColor="text1"/>
        </w:rPr>
        <w:t xml:space="preserve">the </w:t>
      </w:r>
      <w:r w:rsidR="00BC12FD">
        <w:rPr>
          <w:color w:val="000000" w:themeColor="text1"/>
        </w:rPr>
        <w:t>“</w:t>
      </w:r>
      <w:r w:rsidR="00986D09">
        <w:rPr>
          <w:color w:val="000000" w:themeColor="text1"/>
        </w:rPr>
        <w:t>Evaluation of I</w:t>
      </w:r>
      <w:r w:rsidR="00FB13BC">
        <w:rPr>
          <w:color w:val="000000" w:themeColor="text1"/>
        </w:rPr>
        <w:t>mminent</w:t>
      </w:r>
      <w:r w:rsidR="00C62244">
        <w:rPr>
          <w:color w:val="000000" w:themeColor="text1"/>
        </w:rPr>
        <w:t xml:space="preserve"> </w:t>
      </w:r>
      <w:r w:rsidR="00986D09">
        <w:rPr>
          <w:color w:val="000000" w:themeColor="text1"/>
        </w:rPr>
        <w:t>R</w:t>
      </w:r>
      <w:r w:rsidR="00C62244">
        <w:rPr>
          <w:color w:val="000000" w:themeColor="text1"/>
        </w:rPr>
        <w:t xml:space="preserve">isk </w:t>
      </w:r>
      <w:r w:rsidR="00986D09">
        <w:rPr>
          <w:color w:val="000000" w:themeColor="text1"/>
        </w:rPr>
        <w:t>and Reasonable Candidacy</w:t>
      </w:r>
      <w:r w:rsidR="00CE42C6">
        <w:rPr>
          <w:color w:val="000000" w:themeColor="text1"/>
        </w:rPr>
        <w:t>”</w:t>
      </w:r>
      <w:r w:rsidR="00986D09">
        <w:rPr>
          <w:color w:val="000000" w:themeColor="text1"/>
        </w:rPr>
        <w:t xml:space="preserve"> document</w:t>
      </w:r>
      <w:r w:rsidR="00AE5CF1">
        <w:rPr>
          <w:color w:val="000000" w:themeColor="text1"/>
        </w:rPr>
        <w:t xml:space="preserve"> </w:t>
      </w:r>
      <w:r w:rsidR="00C62244">
        <w:rPr>
          <w:color w:val="000000" w:themeColor="text1"/>
        </w:rPr>
        <w:t>and the</w:t>
      </w:r>
      <w:r w:rsidRPr="00D559B6">
        <w:rPr>
          <w:color w:val="000000" w:themeColor="text1"/>
        </w:rPr>
        <w:t xml:space="preserve"> </w:t>
      </w:r>
      <w:r w:rsidR="001005DE">
        <w:rPr>
          <w:color w:val="000000" w:themeColor="text1"/>
        </w:rPr>
        <w:t>Case Plan</w:t>
      </w:r>
      <w:r w:rsidR="00EF54B2">
        <w:rPr>
          <w:color w:val="000000" w:themeColor="text1"/>
        </w:rPr>
        <w:t xml:space="preserve">. </w:t>
      </w:r>
      <w:r w:rsidRPr="00D559B6">
        <w:rPr>
          <w:color w:val="000000" w:themeColor="text1"/>
        </w:rPr>
        <w:t xml:space="preserve"> </w:t>
      </w:r>
      <w:r w:rsidR="00C62244">
        <w:rPr>
          <w:color w:val="000000" w:themeColor="text1"/>
        </w:rPr>
        <w:t>O</w:t>
      </w:r>
      <w:r w:rsidRPr="00D559B6">
        <w:rPr>
          <w:color w:val="000000" w:themeColor="text1"/>
        </w:rPr>
        <w:t xml:space="preserve">nce all required parties have signed the </w:t>
      </w:r>
      <w:r w:rsidR="001005DE">
        <w:rPr>
          <w:color w:val="000000" w:themeColor="text1"/>
        </w:rPr>
        <w:t>Case Plan</w:t>
      </w:r>
      <w:r w:rsidRPr="00D559B6">
        <w:rPr>
          <w:color w:val="000000" w:themeColor="text1"/>
        </w:rPr>
        <w:t xml:space="preserve">, </w:t>
      </w:r>
      <w:r w:rsidR="006E254C">
        <w:rPr>
          <w:color w:val="000000" w:themeColor="text1"/>
        </w:rPr>
        <w:t xml:space="preserve">the </w:t>
      </w:r>
      <w:r w:rsidR="009D26F4">
        <w:rPr>
          <w:color w:val="000000" w:themeColor="text1"/>
        </w:rPr>
        <w:t xml:space="preserve">CWD or </w:t>
      </w:r>
      <w:r w:rsidR="00EF19B4">
        <w:rPr>
          <w:color w:val="000000" w:themeColor="text1"/>
        </w:rPr>
        <w:t>C</w:t>
      </w:r>
      <w:r w:rsidR="009D26F4">
        <w:rPr>
          <w:color w:val="000000" w:themeColor="text1"/>
        </w:rPr>
        <w:t>PD</w:t>
      </w:r>
      <w:r w:rsidRPr="00D559B6">
        <w:rPr>
          <w:color w:val="000000" w:themeColor="text1"/>
        </w:rPr>
        <w:t xml:space="preserve"> may begin claiming Title IV-E administrative costs for </w:t>
      </w:r>
      <w:r w:rsidR="009D26F4">
        <w:rPr>
          <w:color w:val="000000" w:themeColor="text1"/>
        </w:rPr>
        <w:t xml:space="preserve">allowable </w:t>
      </w:r>
      <w:r w:rsidRPr="00D559B6">
        <w:rPr>
          <w:color w:val="000000" w:themeColor="text1"/>
        </w:rPr>
        <w:t>activities.</w:t>
      </w:r>
    </w:p>
    <w:p w14:paraId="09A2120C" w14:textId="77777777" w:rsidR="00D559B6" w:rsidRDefault="00D559B6" w:rsidP="00D559B6">
      <w:pPr>
        <w:pStyle w:val="Default"/>
        <w:rPr>
          <w:color w:val="000000" w:themeColor="text1"/>
        </w:rPr>
      </w:pPr>
    </w:p>
    <w:p w14:paraId="0E04E402" w14:textId="77777777" w:rsidR="00F53BC1" w:rsidRPr="00D559B6" w:rsidRDefault="00F53BC1" w:rsidP="00D559B6">
      <w:pPr>
        <w:pStyle w:val="Default"/>
        <w:rPr>
          <w:color w:val="000000" w:themeColor="text1"/>
        </w:rPr>
      </w:pPr>
    </w:p>
    <w:p w14:paraId="299B0FC2" w14:textId="40D8998C" w:rsidR="004D62CF" w:rsidRDefault="00D559B6" w:rsidP="007D2B72">
      <w:pPr>
        <w:pStyle w:val="Default"/>
        <w:ind w:right="-180"/>
        <w:rPr>
          <w:color w:val="000000" w:themeColor="text1"/>
        </w:rPr>
      </w:pPr>
      <w:r w:rsidRPr="00D559B6">
        <w:rPr>
          <w:color w:val="000000" w:themeColor="text1"/>
        </w:rPr>
        <w:t xml:space="preserve">There is no maximum length of time a child </w:t>
      </w:r>
      <w:r w:rsidR="007D2B72">
        <w:rPr>
          <w:color w:val="000000" w:themeColor="text1"/>
        </w:rPr>
        <w:t xml:space="preserve">or youth </w:t>
      </w:r>
      <w:r w:rsidRPr="00D559B6">
        <w:rPr>
          <w:color w:val="000000" w:themeColor="text1"/>
        </w:rPr>
        <w:t xml:space="preserve">may be considered a </w:t>
      </w:r>
      <w:r w:rsidRPr="00D559B6">
        <w:rPr>
          <w:i/>
          <w:iCs/>
          <w:color w:val="000000" w:themeColor="text1"/>
        </w:rPr>
        <w:t>reasonable candidate</w:t>
      </w:r>
      <w:r w:rsidR="006279C4">
        <w:rPr>
          <w:i/>
          <w:iCs/>
          <w:color w:val="000000" w:themeColor="text1"/>
        </w:rPr>
        <w:t>;</w:t>
      </w:r>
      <w:r w:rsidRPr="00D559B6">
        <w:rPr>
          <w:color w:val="000000" w:themeColor="text1"/>
        </w:rPr>
        <w:t xml:space="preserve"> however</w:t>
      </w:r>
      <w:r w:rsidR="006279C4">
        <w:rPr>
          <w:color w:val="000000" w:themeColor="text1"/>
        </w:rPr>
        <w:t>,</w:t>
      </w:r>
      <w:r w:rsidRPr="00D559B6">
        <w:rPr>
          <w:color w:val="000000" w:themeColor="text1"/>
        </w:rPr>
        <w:t xml:space="preserve"> the </w:t>
      </w:r>
      <w:r w:rsidR="00E61CB2">
        <w:rPr>
          <w:color w:val="000000" w:themeColor="text1"/>
        </w:rPr>
        <w:t xml:space="preserve">CWD or </w:t>
      </w:r>
      <w:r w:rsidR="00EF19B4">
        <w:rPr>
          <w:color w:val="000000" w:themeColor="text1"/>
        </w:rPr>
        <w:t>C</w:t>
      </w:r>
      <w:r w:rsidR="00E61CB2">
        <w:rPr>
          <w:color w:val="000000" w:themeColor="text1"/>
        </w:rPr>
        <w:t>PD</w:t>
      </w:r>
      <w:r w:rsidR="00806EF4">
        <w:rPr>
          <w:color w:val="000000" w:themeColor="text1"/>
        </w:rPr>
        <w:t xml:space="preserve"> </w:t>
      </w:r>
      <w:r w:rsidRPr="00D559B6">
        <w:rPr>
          <w:color w:val="000000" w:themeColor="text1"/>
        </w:rPr>
        <w:t xml:space="preserve">must complete a new </w:t>
      </w:r>
      <w:r w:rsidR="001005DE">
        <w:rPr>
          <w:color w:val="000000" w:themeColor="text1"/>
        </w:rPr>
        <w:t>Case Plan</w:t>
      </w:r>
      <w:r w:rsidRPr="00D559B6">
        <w:rPr>
          <w:color w:val="000000" w:themeColor="text1"/>
        </w:rPr>
        <w:t xml:space="preserve"> every six months while the </w:t>
      </w:r>
      <w:r w:rsidR="007D2B72">
        <w:rPr>
          <w:color w:val="000000" w:themeColor="text1"/>
        </w:rPr>
        <w:t xml:space="preserve">child or </w:t>
      </w:r>
      <w:r w:rsidRPr="00D559B6">
        <w:rPr>
          <w:color w:val="000000" w:themeColor="text1"/>
        </w:rPr>
        <w:t xml:space="preserve">youth remains a reasonable candidate. </w:t>
      </w:r>
      <w:r w:rsidR="00D925A2">
        <w:rPr>
          <w:color w:val="000000" w:themeColor="text1"/>
        </w:rPr>
        <w:t xml:space="preserve"> </w:t>
      </w:r>
      <w:r w:rsidRPr="00D559B6">
        <w:rPr>
          <w:color w:val="000000" w:themeColor="text1"/>
        </w:rPr>
        <w:t xml:space="preserve">The new </w:t>
      </w:r>
      <w:r w:rsidR="001005DE">
        <w:rPr>
          <w:color w:val="000000" w:themeColor="text1"/>
        </w:rPr>
        <w:t>Case Plan</w:t>
      </w:r>
      <w:r w:rsidRPr="00D559B6">
        <w:rPr>
          <w:color w:val="000000" w:themeColor="text1"/>
        </w:rPr>
        <w:t xml:space="preserve"> shall document the reasons the child </w:t>
      </w:r>
      <w:r w:rsidR="007D2B72">
        <w:rPr>
          <w:color w:val="000000" w:themeColor="text1"/>
        </w:rPr>
        <w:t xml:space="preserve">or youth </w:t>
      </w:r>
      <w:r w:rsidRPr="00D559B6">
        <w:rPr>
          <w:color w:val="000000" w:themeColor="text1"/>
        </w:rPr>
        <w:t>continues to be a candidate.</w:t>
      </w:r>
      <w:r w:rsidR="00E61CB2">
        <w:rPr>
          <w:color w:val="000000" w:themeColor="text1"/>
        </w:rPr>
        <w:t xml:space="preserve"> </w:t>
      </w:r>
      <w:r w:rsidR="00D925A2">
        <w:rPr>
          <w:color w:val="000000" w:themeColor="text1"/>
        </w:rPr>
        <w:t xml:space="preserve"> </w:t>
      </w:r>
      <w:r w:rsidRPr="00D559B6">
        <w:rPr>
          <w:color w:val="000000" w:themeColor="text1"/>
        </w:rPr>
        <w:t xml:space="preserve">Likewise, if services provided have eliminated the need for a plan that would place the child in foster care, the </w:t>
      </w:r>
      <w:r w:rsidR="00E61CB2">
        <w:rPr>
          <w:color w:val="000000" w:themeColor="text1"/>
        </w:rPr>
        <w:t xml:space="preserve">CWD or </w:t>
      </w:r>
      <w:r w:rsidR="00EF19B4">
        <w:rPr>
          <w:color w:val="000000" w:themeColor="text1"/>
        </w:rPr>
        <w:t>C</w:t>
      </w:r>
      <w:r w:rsidR="00FB13BC">
        <w:rPr>
          <w:color w:val="000000" w:themeColor="text1"/>
        </w:rPr>
        <w:t xml:space="preserve">PD </w:t>
      </w:r>
      <w:r w:rsidR="00FB13BC" w:rsidRPr="00D559B6">
        <w:rPr>
          <w:color w:val="000000" w:themeColor="text1"/>
        </w:rPr>
        <w:t>must</w:t>
      </w:r>
      <w:r w:rsidRPr="00D559B6">
        <w:rPr>
          <w:color w:val="000000" w:themeColor="text1"/>
        </w:rPr>
        <w:t xml:space="preserve"> document this in the </w:t>
      </w:r>
      <w:r w:rsidR="001005DE">
        <w:rPr>
          <w:color w:val="000000" w:themeColor="text1"/>
        </w:rPr>
        <w:t>Case Plan</w:t>
      </w:r>
      <w:r w:rsidRPr="00D559B6">
        <w:rPr>
          <w:color w:val="000000" w:themeColor="text1"/>
        </w:rPr>
        <w:t xml:space="preserve"> and cease claiming because the child </w:t>
      </w:r>
      <w:r w:rsidR="007D2B72">
        <w:rPr>
          <w:color w:val="000000" w:themeColor="text1"/>
        </w:rPr>
        <w:t xml:space="preserve">or youth </w:t>
      </w:r>
      <w:r w:rsidRPr="00D559B6">
        <w:rPr>
          <w:color w:val="000000" w:themeColor="text1"/>
        </w:rPr>
        <w:t xml:space="preserve">no longer </w:t>
      </w:r>
      <w:r w:rsidRPr="00113CCE">
        <w:rPr>
          <w:color w:val="000000" w:themeColor="text1"/>
        </w:rPr>
        <w:t xml:space="preserve">meets the candidate for foster care criteria.  </w:t>
      </w:r>
      <w:r w:rsidR="005A45F4" w:rsidRPr="00560308">
        <w:t xml:space="preserve">It is the responsibility of the CWD and </w:t>
      </w:r>
      <w:r w:rsidR="00EF19B4">
        <w:t>C</w:t>
      </w:r>
      <w:r w:rsidR="005A45F4" w:rsidRPr="00560308">
        <w:t>PD to ensure that preventative services are actually being provided and that the services in fact are effective in reducing the risk of the child’s</w:t>
      </w:r>
      <w:r w:rsidR="007D2B72">
        <w:t xml:space="preserve"> or youth’s</w:t>
      </w:r>
      <w:r w:rsidR="005A45F4" w:rsidRPr="00560308">
        <w:t xml:space="preserve"> removal.</w:t>
      </w:r>
      <w:r w:rsidR="006279C4">
        <w:t xml:space="preserve"> </w:t>
      </w:r>
      <w:r w:rsidR="001F6CCC" w:rsidRPr="00560308">
        <w:t xml:space="preserve"> </w:t>
      </w:r>
      <w:r w:rsidR="005A45F4" w:rsidRPr="00560308">
        <w:t xml:space="preserve">If the risk of the child’s </w:t>
      </w:r>
      <w:r w:rsidR="007D2B72">
        <w:t xml:space="preserve">or youth’s </w:t>
      </w:r>
      <w:r w:rsidR="005A45F4" w:rsidRPr="00560308">
        <w:t xml:space="preserve">removal is not being reduced as a result of receipt of the preventative services established in the </w:t>
      </w:r>
      <w:r w:rsidR="001005DE">
        <w:t>Case Plan</w:t>
      </w:r>
      <w:r w:rsidR="005A45F4" w:rsidRPr="00560308">
        <w:t>,</w:t>
      </w:r>
      <w:r w:rsidR="00B3317E" w:rsidRPr="00560308">
        <w:t xml:space="preserve"> </w:t>
      </w:r>
      <w:r w:rsidR="00BD20C6" w:rsidRPr="00560308">
        <w:t xml:space="preserve">this must be reflected in a revised </w:t>
      </w:r>
      <w:r w:rsidR="001005DE">
        <w:t>Case Plan</w:t>
      </w:r>
      <w:r w:rsidR="00BD20C6" w:rsidRPr="00560308">
        <w:t>.</w:t>
      </w:r>
      <w:r w:rsidR="006279C4">
        <w:t xml:space="preserve"> </w:t>
      </w:r>
      <w:r w:rsidR="005A45F4" w:rsidRPr="00113CCE">
        <w:t xml:space="preserve"> </w:t>
      </w:r>
      <w:r w:rsidRPr="00113CCE">
        <w:rPr>
          <w:color w:val="000000" w:themeColor="text1"/>
        </w:rPr>
        <w:t>In</w:t>
      </w:r>
      <w:r w:rsidRPr="00D559B6">
        <w:rPr>
          <w:color w:val="000000" w:themeColor="text1"/>
        </w:rPr>
        <w:t xml:space="preserve"> addition, if the six month re-determination of reasonable candidacy is not made (meaning a new </w:t>
      </w:r>
      <w:r w:rsidR="001005DE">
        <w:rPr>
          <w:color w:val="000000" w:themeColor="text1"/>
        </w:rPr>
        <w:t>Case Plan</w:t>
      </w:r>
      <w:r w:rsidR="00E61CB2">
        <w:rPr>
          <w:color w:val="000000" w:themeColor="text1"/>
        </w:rPr>
        <w:t xml:space="preserve"> that includes the aforementioned requirement</w:t>
      </w:r>
      <w:r w:rsidRPr="00D559B6">
        <w:rPr>
          <w:color w:val="000000" w:themeColor="text1"/>
        </w:rPr>
        <w:t>), the county must stop claiming administrative costs (Social Security Act, section 472(</w:t>
      </w:r>
      <w:proofErr w:type="spellStart"/>
      <w:r w:rsidRPr="00D559B6">
        <w:rPr>
          <w:color w:val="000000" w:themeColor="text1"/>
        </w:rPr>
        <w:t>i</w:t>
      </w:r>
      <w:proofErr w:type="spellEnd"/>
      <w:proofErr w:type="gramStart"/>
      <w:r w:rsidR="00610596">
        <w:rPr>
          <w:color w:val="000000" w:themeColor="text1"/>
        </w:rPr>
        <w:t>)</w:t>
      </w:r>
      <w:r w:rsidR="00FB13BC" w:rsidRPr="00D559B6">
        <w:rPr>
          <w:color w:val="000000" w:themeColor="text1"/>
        </w:rPr>
        <w:t>(</w:t>
      </w:r>
      <w:proofErr w:type="gramEnd"/>
      <w:r w:rsidRPr="00D559B6">
        <w:rPr>
          <w:color w:val="000000" w:themeColor="text1"/>
        </w:rPr>
        <w:t>2))</w:t>
      </w:r>
      <w:r w:rsidR="004D62CF">
        <w:rPr>
          <w:color w:val="000000" w:themeColor="text1"/>
        </w:rPr>
        <w:t>.</w:t>
      </w:r>
    </w:p>
    <w:p w14:paraId="3CB83E33" w14:textId="77777777" w:rsidR="00093881" w:rsidRDefault="00093881" w:rsidP="00D559B6">
      <w:pPr>
        <w:pStyle w:val="Default"/>
        <w:rPr>
          <w:color w:val="000000" w:themeColor="text1"/>
        </w:rPr>
      </w:pPr>
    </w:p>
    <w:p w14:paraId="0336F144" w14:textId="33A58C48" w:rsidR="00202C17" w:rsidRDefault="004D62CF" w:rsidP="00093881">
      <w:pPr>
        <w:pStyle w:val="Default"/>
        <w:numPr>
          <w:ilvl w:val="0"/>
          <w:numId w:val="18"/>
        </w:numPr>
        <w:ind w:left="810"/>
        <w:rPr>
          <w:color w:val="000000" w:themeColor="text1"/>
        </w:rPr>
      </w:pPr>
      <w:r>
        <w:rPr>
          <w:color w:val="000000" w:themeColor="text1"/>
        </w:rPr>
        <w:t>Re-determination shall be updated no less than every six months or as a new change occurs.</w:t>
      </w:r>
      <w:r w:rsidR="006279C4">
        <w:rPr>
          <w:color w:val="000000" w:themeColor="text1"/>
        </w:rPr>
        <w:t xml:space="preserve"> </w:t>
      </w:r>
      <w:r>
        <w:rPr>
          <w:color w:val="000000" w:themeColor="text1"/>
        </w:rPr>
        <w:t xml:space="preserve"> This will be done by completing</w:t>
      </w:r>
      <w:r w:rsidR="002816A2">
        <w:rPr>
          <w:color w:val="000000" w:themeColor="text1"/>
        </w:rPr>
        <w:t xml:space="preserve"> both</w:t>
      </w:r>
      <w:r>
        <w:rPr>
          <w:color w:val="000000" w:themeColor="text1"/>
        </w:rPr>
        <w:t xml:space="preserve"> </w:t>
      </w:r>
      <w:r w:rsidR="00986D09">
        <w:rPr>
          <w:color w:val="000000" w:themeColor="text1"/>
        </w:rPr>
        <w:t xml:space="preserve">the </w:t>
      </w:r>
      <w:r w:rsidR="00BC12FD">
        <w:rPr>
          <w:color w:val="000000" w:themeColor="text1"/>
        </w:rPr>
        <w:t>“E</w:t>
      </w:r>
      <w:r w:rsidR="00986D09">
        <w:rPr>
          <w:color w:val="000000" w:themeColor="text1"/>
        </w:rPr>
        <w:t xml:space="preserve">valuation of </w:t>
      </w:r>
      <w:r w:rsidR="00BC12FD">
        <w:rPr>
          <w:color w:val="000000" w:themeColor="text1"/>
        </w:rPr>
        <w:t>Imminent R</w:t>
      </w:r>
      <w:r w:rsidR="007D2B72">
        <w:rPr>
          <w:color w:val="000000" w:themeColor="text1"/>
        </w:rPr>
        <w:t>isk</w:t>
      </w:r>
      <w:r w:rsidR="00986D09">
        <w:rPr>
          <w:color w:val="000000" w:themeColor="text1"/>
        </w:rPr>
        <w:t xml:space="preserve"> and </w:t>
      </w:r>
      <w:r w:rsidR="00BC12FD">
        <w:rPr>
          <w:color w:val="000000" w:themeColor="text1"/>
        </w:rPr>
        <w:t xml:space="preserve">Reasonable </w:t>
      </w:r>
      <w:r w:rsidR="00A0030A">
        <w:rPr>
          <w:color w:val="000000" w:themeColor="text1"/>
        </w:rPr>
        <w:t>Candidacy</w:t>
      </w:r>
      <w:r w:rsidR="00CE42C6">
        <w:rPr>
          <w:color w:val="000000" w:themeColor="text1"/>
        </w:rPr>
        <w:t>”</w:t>
      </w:r>
      <w:r w:rsidR="00986D09">
        <w:rPr>
          <w:color w:val="000000" w:themeColor="text1"/>
        </w:rPr>
        <w:t xml:space="preserve"> document</w:t>
      </w:r>
      <w:r w:rsidR="002816A2">
        <w:rPr>
          <w:color w:val="000000" w:themeColor="text1"/>
        </w:rPr>
        <w:t xml:space="preserve"> and new </w:t>
      </w:r>
      <w:r w:rsidR="001005DE">
        <w:rPr>
          <w:color w:val="000000" w:themeColor="text1"/>
        </w:rPr>
        <w:t>Case Plan</w:t>
      </w:r>
      <w:r w:rsidR="002816A2">
        <w:rPr>
          <w:color w:val="000000" w:themeColor="text1"/>
        </w:rPr>
        <w:t>.</w:t>
      </w:r>
    </w:p>
    <w:p w14:paraId="6DD25CCC" w14:textId="110167E2" w:rsidR="00202C17" w:rsidRPr="00202C17" w:rsidRDefault="00202C17" w:rsidP="001C0288">
      <w:pPr>
        <w:pStyle w:val="Default"/>
        <w:numPr>
          <w:ilvl w:val="0"/>
          <w:numId w:val="16"/>
        </w:numPr>
        <w:rPr>
          <w:color w:val="000000" w:themeColor="text1"/>
        </w:rPr>
      </w:pPr>
      <w:r>
        <w:rPr>
          <w:color w:val="000000" w:themeColor="text1"/>
        </w:rPr>
        <w:t xml:space="preserve">If a </w:t>
      </w:r>
      <w:r w:rsidR="007D2B72">
        <w:rPr>
          <w:color w:val="000000" w:themeColor="text1"/>
        </w:rPr>
        <w:t xml:space="preserve">child or </w:t>
      </w:r>
      <w:r>
        <w:rPr>
          <w:color w:val="000000" w:themeColor="text1"/>
        </w:rPr>
        <w:t xml:space="preserve">youth is determined to still be a candidate after six months but a </w:t>
      </w:r>
      <w:r w:rsidR="00F53BC1">
        <w:rPr>
          <w:color w:val="000000" w:themeColor="text1"/>
        </w:rPr>
        <w:br/>
      </w:r>
      <w:r>
        <w:rPr>
          <w:color w:val="000000" w:themeColor="text1"/>
        </w:rPr>
        <w:t xml:space="preserve">new </w:t>
      </w:r>
      <w:r w:rsidR="001005DE">
        <w:rPr>
          <w:color w:val="000000" w:themeColor="text1"/>
        </w:rPr>
        <w:t>Case Plan</w:t>
      </w:r>
      <w:r>
        <w:rPr>
          <w:color w:val="000000" w:themeColor="text1"/>
        </w:rPr>
        <w:t xml:space="preserve"> has not been jointly developed and signed by all required parties, </w:t>
      </w:r>
      <w:r w:rsidR="00F929F4">
        <w:rPr>
          <w:color w:val="000000" w:themeColor="text1"/>
        </w:rPr>
        <w:t xml:space="preserve">Title </w:t>
      </w:r>
      <w:r>
        <w:rPr>
          <w:color w:val="000000" w:themeColor="text1"/>
        </w:rPr>
        <w:t xml:space="preserve">IV-E claiming must cease until the new </w:t>
      </w:r>
      <w:r w:rsidR="001005DE">
        <w:rPr>
          <w:color w:val="000000" w:themeColor="text1"/>
        </w:rPr>
        <w:t>Case Plan</w:t>
      </w:r>
      <w:r>
        <w:rPr>
          <w:color w:val="000000" w:themeColor="text1"/>
        </w:rPr>
        <w:t xml:space="preserve"> requirement is met.</w:t>
      </w:r>
    </w:p>
    <w:p w14:paraId="1C816C48" w14:textId="77777777" w:rsidR="00855081" w:rsidRPr="00D559B6" w:rsidRDefault="00855081" w:rsidP="00D559B6">
      <w:pPr>
        <w:pStyle w:val="Default"/>
        <w:rPr>
          <w:color w:val="000000" w:themeColor="text1"/>
        </w:rPr>
      </w:pPr>
    </w:p>
    <w:p w14:paraId="2C23C8EB" w14:textId="0CE1A886" w:rsidR="003F41BB" w:rsidRDefault="00D559B6" w:rsidP="00D559B6">
      <w:pPr>
        <w:pStyle w:val="Default"/>
        <w:rPr>
          <w:color w:val="000000" w:themeColor="text1"/>
        </w:rPr>
      </w:pPr>
      <w:r w:rsidRPr="00D559B6">
        <w:rPr>
          <w:color w:val="000000" w:themeColor="text1"/>
        </w:rPr>
        <w:t xml:space="preserve">If a child </w:t>
      </w:r>
      <w:r w:rsidR="007D2B72">
        <w:rPr>
          <w:color w:val="000000" w:themeColor="text1"/>
        </w:rPr>
        <w:t xml:space="preserve">or youth </w:t>
      </w:r>
      <w:r w:rsidRPr="00D559B6">
        <w:rPr>
          <w:color w:val="000000" w:themeColor="text1"/>
        </w:rPr>
        <w:t xml:space="preserve">who is in foster care returns home with his parent(s) </w:t>
      </w:r>
      <w:r w:rsidR="00202C17">
        <w:rPr>
          <w:color w:val="000000" w:themeColor="text1"/>
        </w:rPr>
        <w:t>but</w:t>
      </w:r>
      <w:r w:rsidRPr="00D559B6">
        <w:rPr>
          <w:color w:val="000000" w:themeColor="text1"/>
        </w:rPr>
        <w:t xml:space="preserve"> circumstances warrant imminent risk of removal</w:t>
      </w:r>
      <w:r w:rsidR="003F41BB">
        <w:rPr>
          <w:color w:val="000000" w:themeColor="text1"/>
        </w:rPr>
        <w:t xml:space="preserve"> again</w:t>
      </w:r>
      <w:r w:rsidRPr="00D559B6">
        <w:rPr>
          <w:color w:val="000000" w:themeColor="text1"/>
        </w:rPr>
        <w:t>, that child</w:t>
      </w:r>
      <w:r w:rsidR="007D2B72">
        <w:rPr>
          <w:color w:val="000000" w:themeColor="text1"/>
        </w:rPr>
        <w:t xml:space="preserve"> or youth</w:t>
      </w:r>
      <w:r w:rsidRPr="00D559B6">
        <w:rPr>
          <w:color w:val="000000" w:themeColor="text1"/>
        </w:rPr>
        <w:t xml:space="preserve"> may be considered a candidate for foster care </w:t>
      </w:r>
      <w:r w:rsidRPr="00D559B6">
        <w:rPr>
          <w:b/>
          <w:color w:val="000000" w:themeColor="text1"/>
        </w:rPr>
        <w:t>if</w:t>
      </w:r>
      <w:r w:rsidR="003F41BB">
        <w:rPr>
          <w:b/>
          <w:color w:val="000000" w:themeColor="text1"/>
        </w:rPr>
        <w:t xml:space="preserve"> the child</w:t>
      </w:r>
      <w:r w:rsidR="007D2B72">
        <w:rPr>
          <w:b/>
          <w:color w:val="000000" w:themeColor="text1"/>
        </w:rPr>
        <w:t xml:space="preserve"> or youth</w:t>
      </w:r>
      <w:r w:rsidR="003F41BB">
        <w:rPr>
          <w:b/>
          <w:color w:val="000000" w:themeColor="text1"/>
        </w:rPr>
        <w:t xml:space="preserve"> is not considered to be in foster care and</w:t>
      </w:r>
      <w:r w:rsidRPr="00D559B6">
        <w:rPr>
          <w:b/>
          <w:color w:val="000000" w:themeColor="text1"/>
        </w:rPr>
        <w:t xml:space="preserve"> the criteria mentioned above are met</w:t>
      </w:r>
      <w:r w:rsidRPr="00D559B6">
        <w:rPr>
          <w:color w:val="000000" w:themeColor="text1"/>
        </w:rPr>
        <w:t xml:space="preserve">. </w:t>
      </w:r>
      <w:r w:rsidR="00610596">
        <w:rPr>
          <w:color w:val="000000" w:themeColor="text1"/>
        </w:rPr>
        <w:t xml:space="preserve"> </w:t>
      </w:r>
      <w:r w:rsidR="00027897">
        <w:rPr>
          <w:color w:val="000000" w:themeColor="text1"/>
        </w:rPr>
        <w:t>The</w:t>
      </w:r>
      <w:r w:rsidR="003F41BB">
        <w:rPr>
          <w:color w:val="000000" w:themeColor="text1"/>
        </w:rPr>
        <w:t xml:space="preserve"> </w:t>
      </w:r>
      <w:r w:rsidR="006279C4">
        <w:rPr>
          <w:color w:val="000000" w:themeColor="text1"/>
        </w:rPr>
        <w:t>“</w:t>
      </w:r>
      <w:r w:rsidR="00027897">
        <w:rPr>
          <w:color w:val="000000" w:themeColor="text1"/>
        </w:rPr>
        <w:t>Evaluation of I</w:t>
      </w:r>
      <w:r w:rsidR="00986D09">
        <w:rPr>
          <w:color w:val="000000" w:themeColor="text1"/>
        </w:rPr>
        <w:t xml:space="preserve">mminent </w:t>
      </w:r>
      <w:r w:rsidR="00027897">
        <w:rPr>
          <w:color w:val="000000" w:themeColor="text1"/>
        </w:rPr>
        <w:t>R</w:t>
      </w:r>
      <w:r w:rsidR="00986D09">
        <w:rPr>
          <w:color w:val="000000" w:themeColor="text1"/>
        </w:rPr>
        <w:t xml:space="preserve">isk and </w:t>
      </w:r>
      <w:r w:rsidR="00027897">
        <w:rPr>
          <w:color w:val="000000" w:themeColor="text1"/>
        </w:rPr>
        <w:t xml:space="preserve">Reasonable </w:t>
      </w:r>
      <w:r w:rsidR="00A0030A">
        <w:rPr>
          <w:color w:val="000000" w:themeColor="text1"/>
        </w:rPr>
        <w:t>Candidacy</w:t>
      </w:r>
      <w:r w:rsidR="00CE42C6">
        <w:rPr>
          <w:color w:val="000000" w:themeColor="text1"/>
        </w:rPr>
        <w:t>”</w:t>
      </w:r>
      <w:r w:rsidR="00A0030A">
        <w:rPr>
          <w:color w:val="000000" w:themeColor="text1"/>
        </w:rPr>
        <w:t>document</w:t>
      </w:r>
      <w:r w:rsidR="003F41BB">
        <w:rPr>
          <w:color w:val="000000" w:themeColor="text1"/>
        </w:rPr>
        <w:t xml:space="preserve"> and a new</w:t>
      </w:r>
      <w:r w:rsidRPr="00D559B6">
        <w:rPr>
          <w:color w:val="000000" w:themeColor="text1"/>
        </w:rPr>
        <w:t xml:space="preserve"> </w:t>
      </w:r>
      <w:r w:rsidR="001005DE">
        <w:rPr>
          <w:color w:val="000000" w:themeColor="text1"/>
        </w:rPr>
        <w:t>Case Plan</w:t>
      </w:r>
      <w:r w:rsidRPr="00D559B6">
        <w:rPr>
          <w:color w:val="000000" w:themeColor="text1"/>
        </w:rPr>
        <w:t xml:space="preserve"> must be developed that demonstrates the intent to remove the child </w:t>
      </w:r>
      <w:r w:rsidR="009751B2">
        <w:rPr>
          <w:color w:val="000000" w:themeColor="text1"/>
        </w:rPr>
        <w:t xml:space="preserve">or youth </w:t>
      </w:r>
      <w:r w:rsidRPr="00D559B6">
        <w:rPr>
          <w:color w:val="000000" w:themeColor="text1"/>
        </w:rPr>
        <w:t xml:space="preserve">from home and return him/her to foster care if </w:t>
      </w:r>
      <w:r w:rsidRPr="00D559B6">
        <w:rPr>
          <w:b/>
          <w:color w:val="000000" w:themeColor="text1"/>
        </w:rPr>
        <w:t>the pre-placement preventative services fail.</w:t>
      </w:r>
      <w:r w:rsidRPr="00D559B6">
        <w:rPr>
          <w:color w:val="000000" w:themeColor="text1"/>
        </w:rPr>
        <w:t xml:space="preserve"> </w:t>
      </w:r>
      <w:r w:rsidR="00806EF4">
        <w:rPr>
          <w:color w:val="000000" w:themeColor="text1"/>
        </w:rPr>
        <w:t xml:space="preserve"> </w:t>
      </w:r>
    </w:p>
    <w:p w14:paraId="73DFB323" w14:textId="77777777" w:rsidR="003F41BB" w:rsidRDefault="003F41BB" w:rsidP="00D559B6">
      <w:pPr>
        <w:pStyle w:val="Default"/>
        <w:rPr>
          <w:color w:val="000000" w:themeColor="text1"/>
        </w:rPr>
      </w:pPr>
    </w:p>
    <w:p w14:paraId="67E848C3" w14:textId="737BD9F2" w:rsidR="00D559B6" w:rsidRPr="001C0288" w:rsidRDefault="00D559B6" w:rsidP="00D559B6">
      <w:pPr>
        <w:pStyle w:val="Default"/>
        <w:rPr>
          <w:b/>
          <w:color w:val="000000" w:themeColor="text1"/>
        </w:rPr>
      </w:pPr>
      <w:r w:rsidRPr="001C0288">
        <w:rPr>
          <w:b/>
          <w:color w:val="000000" w:themeColor="text1"/>
        </w:rPr>
        <w:t>It is important to note that all counties will need to distinguish between those cases identified as candidates for foster care and those that are not and</w:t>
      </w:r>
      <w:r w:rsidR="007D2E5A">
        <w:rPr>
          <w:b/>
          <w:color w:val="000000" w:themeColor="text1"/>
        </w:rPr>
        <w:t>, only as needed for monitoring purposes,</w:t>
      </w:r>
      <w:r w:rsidRPr="001C0288">
        <w:rPr>
          <w:b/>
          <w:color w:val="000000" w:themeColor="text1"/>
        </w:rPr>
        <w:t xml:space="preserve"> report the numbers of each to the </w:t>
      </w:r>
      <w:r w:rsidR="00BB00C3" w:rsidRPr="00BB00C3">
        <w:rPr>
          <w:b/>
          <w:color w:val="000000" w:themeColor="text1"/>
        </w:rPr>
        <w:t>S</w:t>
      </w:r>
      <w:r w:rsidRPr="00BB00C3">
        <w:rPr>
          <w:b/>
          <w:color w:val="000000" w:themeColor="text1"/>
        </w:rPr>
        <w:t>tate</w:t>
      </w:r>
      <w:r w:rsidRPr="001C0288">
        <w:rPr>
          <w:b/>
          <w:color w:val="000000" w:themeColor="text1"/>
        </w:rPr>
        <w:t>.</w:t>
      </w:r>
      <w:r w:rsidR="00610596">
        <w:rPr>
          <w:b/>
          <w:color w:val="000000" w:themeColor="text1"/>
        </w:rPr>
        <w:t xml:space="preserve"> </w:t>
      </w:r>
      <w:r w:rsidRPr="001C0288">
        <w:rPr>
          <w:b/>
          <w:color w:val="000000" w:themeColor="text1"/>
        </w:rPr>
        <w:t xml:space="preserve"> Counties should develop a form or tracking method to easily identify and track</w:t>
      </w:r>
      <w:r w:rsidR="003A3102">
        <w:rPr>
          <w:b/>
          <w:color w:val="000000" w:themeColor="text1"/>
        </w:rPr>
        <w:t xml:space="preserve"> </w:t>
      </w:r>
      <w:r w:rsidR="007D2E5A">
        <w:rPr>
          <w:b/>
          <w:color w:val="000000" w:themeColor="text1"/>
        </w:rPr>
        <w:t>these cases</w:t>
      </w:r>
      <w:r w:rsidR="00F61667">
        <w:rPr>
          <w:b/>
          <w:color w:val="000000" w:themeColor="text1"/>
        </w:rPr>
        <w:t>.</w:t>
      </w:r>
    </w:p>
    <w:p w14:paraId="553C5534" w14:textId="77777777" w:rsidR="00093881" w:rsidRDefault="00093881" w:rsidP="00D559B6">
      <w:pPr>
        <w:pStyle w:val="Default"/>
        <w:rPr>
          <w:b/>
          <w:color w:val="000000" w:themeColor="text1"/>
          <w:u w:val="single"/>
        </w:rPr>
      </w:pPr>
    </w:p>
    <w:p w14:paraId="3E8272C5" w14:textId="77777777" w:rsidR="00F61667" w:rsidRDefault="00F61667" w:rsidP="00D559B6">
      <w:pPr>
        <w:pStyle w:val="Default"/>
        <w:rPr>
          <w:b/>
          <w:color w:val="000000" w:themeColor="text1"/>
          <w:u w:val="single"/>
        </w:rPr>
      </w:pPr>
    </w:p>
    <w:p w14:paraId="2D79C031" w14:textId="77777777" w:rsidR="00F61667" w:rsidRDefault="00F61667" w:rsidP="00D559B6">
      <w:pPr>
        <w:pStyle w:val="Default"/>
        <w:rPr>
          <w:b/>
          <w:color w:val="000000" w:themeColor="text1"/>
          <w:u w:val="single"/>
        </w:rPr>
      </w:pPr>
    </w:p>
    <w:p w14:paraId="32CEDC5C" w14:textId="77777777" w:rsidR="00F61667" w:rsidRDefault="00F61667" w:rsidP="00D559B6">
      <w:pPr>
        <w:pStyle w:val="Default"/>
        <w:rPr>
          <w:b/>
          <w:color w:val="000000" w:themeColor="text1"/>
          <w:u w:val="single"/>
        </w:rPr>
      </w:pPr>
    </w:p>
    <w:p w14:paraId="44E896FB" w14:textId="77777777" w:rsidR="00F61667" w:rsidRDefault="00F61667" w:rsidP="00D559B6">
      <w:pPr>
        <w:pStyle w:val="Default"/>
        <w:rPr>
          <w:b/>
          <w:color w:val="000000" w:themeColor="text1"/>
          <w:u w:val="single"/>
        </w:rPr>
      </w:pPr>
    </w:p>
    <w:p w14:paraId="0FF0D574" w14:textId="77777777" w:rsidR="000806DE" w:rsidRDefault="000806DE" w:rsidP="00D559B6">
      <w:pPr>
        <w:pStyle w:val="Default"/>
        <w:rPr>
          <w:b/>
          <w:color w:val="000000" w:themeColor="text1"/>
          <w:u w:val="single"/>
        </w:rPr>
      </w:pPr>
    </w:p>
    <w:p w14:paraId="29F4E1B1" w14:textId="77777777" w:rsidR="00F61667" w:rsidRDefault="00F61667" w:rsidP="00D559B6">
      <w:pPr>
        <w:pStyle w:val="Default"/>
        <w:rPr>
          <w:b/>
          <w:color w:val="000000" w:themeColor="text1"/>
          <w:u w:val="single"/>
        </w:rPr>
      </w:pPr>
    </w:p>
    <w:p w14:paraId="32831A38" w14:textId="77777777" w:rsidR="00F61667" w:rsidRDefault="00F61667" w:rsidP="00D559B6">
      <w:pPr>
        <w:pStyle w:val="Default"/>
        <w:rPr>
          <w:b/>
          <w:color w:val="000000" w:themeColor="text1"/>
          <w:u w:val="single"/>
        </w:rPr>
      </w:pPr>
    </w:p>
    <w:p w14:paraId="069D891B" w14:textId="13A58AD3" w:rsidR="00D559B6" w:rsidRPr="00B37EBC" w:rsidRDefault="00D559B6" w:rsidP="00D559B6">
      <w:pPr>
        <w:pStyle w:val="Default"/>
        <w:rPr>
          <w:color w:val="000000" w:themeColor="text1"/>
          <w:u w:val="single"/>
        </w:rPr>
      </w:pPr>
      <w:r w:rsidRPr="00B37EBC">
        <w:rPr>
          <w:color w:val="000000" w:themeColor="text1"/>
          <w:u w:val="single"/>
        </w:rPr>
        <w:t xml:space="preserve">Important </w:t>
      </w:r>
      <w:r w:rsidR="009751B2">
        <w:rPr>
          <w:color w:val="000000" w:themeColor="text1"/>
          <w:u w:val="single"/>
        </w:rPr>
        <w:t>n</w:t>
      </w:r>
      <w:r w:rsidRPr="00B37EBC">
        <w:rPr>
          <w:color w:val="000000" w:themeColor="text1"/>
          <w:u w:val="single"/>
        </w:rPr>
        <w:t xml:space="preserve">otes on </w:t>
      </w:r>
      <w:r w:rsidR="001005DE">
        <w:rPr>
          <w:color w:val="000000" w:themeColor="text1"/>
          <w:u w:val="single"/>
        </w:rPr>
        <w:t>Case Plan</w:t>
      </w:r>
    </w:p>
    <w:p w14:paraId="64A182C9" w14:textId="77777777" w:rsidR="00D559B6" w:rsidRPr="00D559B6" w:rsidRDefault="00D559B6" w:rsidP="00D559B6">
      <w:pPr>
        <w:pStyle w:val="Default"/>
        <w:rPr>
          <w:color w:val="000000" w:themeColor="text1"/>
          <w:u w:val="single"/>
        </w:rPr>
      </w:pPr>
    </w:p>
    <w:p w14:paraId="6E910581" w14:textId="61D836B6" w:rsidR="001005DE" w:rsidRDefault="00D559B6" w:rsidP="00D559B6">
      <w:pPr>
        <w:pStyle w:val="Default"/>
        <w:rPr>
          <w:color w:val="000000" w:themeColor="text1"/>
        </w:rPr>
      </w:pPr>
      <w:r w:rsidRPr="00D559B6">
        <w:rPr>
          <w:color w:val="000000" w:themeColor="text1"/>
        </w:rPr>
        <w:t>All reasonable candidates must be visited (face-to-face) at a minimum of once per month</w:t>
      </w:r>
      <w:r w:rsidR="00002B2C">
        <w:rPr>
          <w:color w:val="000000" w:themeColor="text1"/>
        </w:rPr>
        <w:t xml:space="preserve">. </w:t>
      </w:r>
      <w:r w:rsidR="00610596">
        <w:rPr>
          <w:color w:val="000000" w:themeColor="text1"/>
        </w:rPr>
        <w:t xml:space="preserve"> </w:t>
      </w:r>
      <w:r w:rsidR="00002B2C">
        <w:rPr>
          <w:color w:val="000000" w:themeColor="text1"/>
        </w:rPr>
        <w:t>Each</w:t>
      </w:r>
      <w:r w:rsidRPr="00D559B6">
        <w:rPr>
          <w:color w:val="000000" w:themeColor="text1"/>
        </w:rPr>
        <w:t xml:space="preserve"> visit must be documented.</w:t>
      </w:r>
      <w:r w:rsidR="00806EF4">
        <w:rPr>
          <w:color w:val="000000" w:themeColor="text1"/>
        </w:rPr>
        <w:t xml:space="preserve">  </w:t>
      </w:r>
      <w:r w:rsidRPr="00D559B6">
        <w:rPr>
          <w:color w:val="000000" w:themeColor="text1"/>
        </w:rPr>
        <w:t xml:space="preserve">When </w:t>
      </w:r>
      <w:r w:rsidR="001005DE">
        <w:rPr>
          <w:color w:val="000000" w:themeColor="text1"/>
        </w:rPr>
        <w:t>Case Plan</w:t>
      </w:r>
      <w:r w:rsidRPr="00D559B6">
        <w:rPr>
          <w:color w:val="000000" w:themeColor="text1"/>
        </w:rPr>
        <w:t xml:space="preserve"> goals are accomplished it should be noted in the </w:t>
      </w:r>
      <w:r w:rsidR="001005DE">
        <w:rPr>
          <w:color w:val="000000" w:themeColor="text1"/>
        </w:rPr>
        <w:t>Case Plan</w:t>
      </w:r>
      <w:r w:rsidRPr="00D559B6">
        <w:rPr>
          <w:color w:val="000000" w:themeColor="text1"/>
        </w:rPr>
        <w:t>.</w:t>
      </w:r>
      <w:r w:rsidR="00093881">
        <w:rPr>
          <w:color w:val="000000" w:themeColor="text1"/>
        </w:rPr>
        <w:t xml:space="preserve"> </w:t>
      </w:r>
      <w:r w:rsidRPr="00D559B6">
        <w:rPr>
          <w:color w:val="000000" w:themeColor="text1"/>
        </w:rPr>
        <w:t xml:space="preserve"> Completion of goals that stabilize the child </w:t>
      </w:r>
      <w:r w:rsidR="00242240">
        <w:rPr>
          <w:color w:val="000000" w:themeColor="text1"/>
        </w:rPr>
        <w:t xml:space="preserve">or youth </w:t>
      </w:r>
    </w:p>
    <w:p w14:paraId="2EE294F9" w14:textId="673E9A28" w:rsidR="00D559B6" w:rsidRDefault="00D559B6" w:rsidP="00D559B6">
      <w:pPr>
        <w:pStyle w:val="Default"/>
        <w:rPr>
          <w:color w:val="000000" w:themeColor="text1"/>
        </w:rPr>
      </w:pPr>
      <w:proofErr w:type="gramStart"/>
      <w:r w:rsidRPr="00D559B6">
        <w:rPr>
          <w:color w:val="000000" w:themeColor="text1"/>
        </w:rPr>
        <w:t>and</w:t>
      </w:r>
      <w:proofErr w:type="gramEnd"/>
      <w:r w:rsidRPr="00D559B6">
        <w:rPr>
          <w:color w:val="000000" w:themeColor="text1"/>
        </w:rPr>
        <w:t xml:space="preserve"> family may result in the child</w:t>
      </w:r>
      <w:r w:rsidR="00242240">
        <w:rPr>
          <w:color w:val="000000" w:themeColor="text1"/>
        </w:rPr>
        <w:t xml:space="preserve"> or youth</w:t>
      </w:r>
      <w:r w:rsidRPr="00D559B6">
        <w:rPr>
          <w:color w:val="000000" w:themeColor="text1"/>
        </w:rPr>
        <w:t xml:space="preserve"> no longer being a reasonable candidate for foster care</w:t>
      </w:r>
      <w:r w:rsidR="002D4E84">
        <w:rPr>
          <w:color w:val="000000" w:themeColor="text1"/>
        </w:rPr>
        <w:t>.</w:t>
      </w:r>
      <w:r w:rsidR="00093881">
        <w:rPr>
          <w:color w:val="000000" w:themeColor="text1"/>
        </w:rPr>
        <w:t xml:space="preserve"> </w:t>
      </w:r>
      <w:r w:rsidR="002D4E84">
        <w:rPr>
          <w:color w:val="000000" w:themeColor="text1"/>
        </w:rPr>
        <w:t xml:space="preserve"> </w:t>
      </w:r>
      <w:r w:rsidR="00002B2C">
        <w:rPr>
          <w:color w:val="000000" w:themeColor="text1"/>
        </w:rPr>
        <w:t>At</w:t>
      </w:r>
      <w:r w:rsidRPr="00D559B6">
        <w:rPr>
          <w:color w:val="000000" w:themeColor="text1"/>
        </w:rPr>
        <w:t xml:space="preserve"> that point, claiming for Title IV-E administrative costs should stop.  Further work with the child </w:t>
      </w:r>
      <w:r w:rsidR="00242240">
        <w:rPr>
          <w:color w:val="000000" w:themeColor="text1"/>
        </w:rPr>
        <w:t xml:space="preserve">or youth </w:t>
      </w:r>
      <w:r w:rsidRPr="00D559B6">
        <w:rPr>
          <w:color w:val="000000" w:themeColor="text1"/>
        </w:rPr>
        <w:t xml:space="preserve">would then be documented as </w:t>
      </w:r>
      <w:r w:rsidR="009E265B">
        <w:rPr>
          <w:color w:val="000000" w:themeColor="text1"/>
        </w:rPr>
        <w:t xml:space="preserve">“county only” or </w:t>
      </w:r>
      <w:r w:rsidRPr="00D559B6">
        <w:rPr>
          <w:color w:val="000000" w:themeColor="text1"/>
        </w:rPr>
        <w:t>“</w:t>
      </w:r>
      <w:r w:rsidR="009E265B">
        <w:rPr>
          <w:color w:val="000000" w:themeColor="text1"/>
        </w:rPr>
        <w:t>p</w:t>
      </w:r>
      <w:r w:rsidRPr="00D559B6">
        <w:rPr>
          <w:color w:val="000000" w:themeColor="text1"/>
        </w:rPr>
        <w:t xml:space="preserve">robation </w:t>
      </w:r>
      <w:r w:rsidR="009E265B">
        <w:rPr>
          <w:color w:val="000000" w:themeColor="text1"/>
        </w:rPr>
        <w:t>o</w:t>
      </w:r>
      <w:r w:rsidRPr="00D559B6">
        <w:rPr>
          <w:color w:val="000000" w:themeColor="text1"/>
        </w:rPr>
        <w:t xml:space="preserve">nly” on the time study form. </w:t>
      </w:r>
      <w:r w:rsidR="00093881">
        <w:rPr>
          <w:color w:val="000000" w:themeColor="text1"/>
        </w:rPr>
        <w:t xml:space="preserve"> </w:t>
      </w:r>
      <w:r w:rsidR="00002B2C">
        <w:rPr>
          <w:color w:val="000000" w:themeColor="text1"/>
        </w:rPr>
        <w:t>Ther</w:t>
      </w:r>
      <w:r w:rsidR="002D4E84">
        <w:rPr>
          <w:color w:val="000000" w:themeColor="text1"/>
        </w:rPr>
        <w:t>e</w:t>
      </w:r>
      <w:r w:rsidR="00002B2C">
        <w:rPr>
          <w:color w:val="000000" w:themeColor="text1"/>
        </w:rPr>
        <w:t>fore</w:t>
      </w:r>
      <w:r w:rsidR="00153684">
        <w:rPr>
          <w:color w:val="000000" w:themeColor="text1"/>
        </w:rPr>
        <w:t>,</w:t>
      </w:r>
      <w:r w:rsidR="00002B2C">
        <w:rPr>
          <w:color w:val="000000" w:themeColor="text1"/>
        </w:rPr>
        <w:t xml:space="preserve"> CWD and </w:t>
      </w:r>
      <w:r w:rsidR="00242240">
        <w:rPr>
          <w:color w:val="000000" w:themeColor="text1"/>
        </w:rPr>
        <w:t>C</w:t>
      </w:r>
      <w:r w:rsidR="00002B2C">
        <w:rPr>
          <w:color w:val="000000" w:themeColor="text1"/>
        </w:rPr>
        <w:t>PD</w:t>
      </w:r>
      <w:r w:rsidR="001042FD">
        <w:rPr>
          <w:color w:val="000000" w:themeColor="text1"/>
        </w:rPr>
        <w:t xml:space="preserve"> </w:t>
      </w:r>
      <w:r w:rsidRPr="00D559B6">
        <w:rPr>
          <w:color w:val="000000" w:themeColor="text1"/>
        </w:rPr>
        <w:t xml:space="preserve">must be able to identify when the candidacy determination was made but </w:t>
      </w:r>
      <w:r w:rsidR="009E265B" w:rsidRPr="00D559B6">
        <w:rPr>
          <w:color w:val="000000" w:themeColor="text1"/>
        </w:rPr>
        <w:t xml:space="preserve">also </w:t>
      </w:r>
      <w:r w:rsidR="009E265B">
        <w:rPr>
          <w:color w:val="000000" w:themeColor="text1"/>
        </w:rPr>
        <w:t>document</w:t>
      </w:r>
      <w:r w:rsidRPr="00D559B6">
        <w:rPr>
          <w:color w:val="000000" w:themeColor="text1"/>
        </w:rPr>
        <w:t xml:space="preserve"> when the child</w:t>
      </w:r>
      <w:r w:rsidR="00242240">
        <w:rPr>
          <w:color w:val="000000" w:themeColor="text1"/>
        </w:rPr>
        <w:t xml:space="preserve"> or youth </w:t>
      </w:r>
      <w:r w:rsidRPr="00D559B6">
        <w:rPr>
          <w:color w:val="000000" w:themeColor="text1"/>
        </w:rPr>
        <w:t xml:space="preserve">no longer meets the candidacy criteria. </w:t>
      </w:r>
    </w:p>
    <w:p w14:paraId="4579D9EA" w14:textId="77777777" w:rsidR="009E265B" w:rsidRPr="00D559B6" w:rsidRDefault="009E265B" w:rsidP="00D559B6">
      <w:pPr>
        <w:pStyle w:val="Default"/>
        <w:rPr>
          <w:color w:val="000000" w:themeColor="text1"/>
        </w:rPr>
      </w:pPr>
    </w:p>
    <w:p w14:paraId="6EA9CE75" w14:textId="019BF1F0" w:rsidR="00D559B6" w:rsidRPr="00D559B6" w:rsidRDefault="001005DE" w:rsidP="00D559B6">
      <w:pPr>
        <w:pStyle w:val="Default"/>
        <w:rPr>
          <w:color w:val="000000" w:themeColor="text1"/>
        </w:rPr>
      </w:pPr>
      <w:r>
        <w:rPr>
          <w:color w:val="000000" w:themeColor="text1"/>
        </w:rPr>
        <w:t>Case Plan</w:t>
      </w:r>
      <w:r w:rsidR="00D559B6" w:rsidRPr="00D559B6">
        <w:rPr>
          <w:color w:val="000000" w:themeColor="text1"/>
        </w:rPr>
        <w:t xml:space="preserve">s are evolving documents that should be updated and modified as the needs of the child </w:t>
      </w:r>
      <w:r w:rsidR="00242240">
        <w:rPr>
          <w:color w:val="000000" w:themeColor="text1"/>
        </w:rPr>
        <w:t xml:space="preserve">or youth </w:t>
      </w:r>
      <w:r w:rsidR="00D559B6" w:rsidRPr="00D559B6">
        <w:rPr>
          <w:color w:val="000000" w:themeColor="text1"/>
        </w:rPr>
        <w:t xml:space="preserve">and family change. </w:t>
      </w:r>
      <w:r w:rsidR="00093881">
        <w:rPr>
          <w:color w:val="000000" w:themeColor="text1"/>
        </w:rPr>
        <w:t xml:space="preserve"> </w:t>
      </w:r>
      <w:r w:rsidR="00D559B6" w:rsidRPr="00D559B6">
        <w:rPr>
          <w:color w:val="000000" w:themeColor="text1"/>
        </w:rPr>
        <w:t xml:space="preserve">It is important to maintain the </w:t>
      </w:r>
      <w:r>
        <w:rPr>
          <w:color w:val="000000" w:themeColor="text1"/>
        </w:rPr>
        <w:t>Case Plan</w:t>
      </w:r>
      <w:r w:rsidR="00D559B6" w:rsidRPr="00D559B6">
        <w:rPr>
          <w:color w:val="000000" w:themeColor="text1"/>
        </w:rPr>
        <w:t xml:space="preserve"> as a living document</w:t>
      </w:r>
      <w:r w:rsidR="00153684">
        <w:rPr>
          <w:color w:val="000000" w:themeColor="text1"/>
        </w:rPr>
        <w:t xml:space="preserve"> – updating objectives, completion of objectives, and new or emerging issues</w:t>
      </w:r>
      <w:r w:rsidR="00B30740">
        <w:rPr>
          <w:color w:val="000000" w:themeColor="text1"/>
        </w:rPr>
        <w:t xml:space="preserve"> </w:t>
      </w:r>
    </w:p>
    <w:p w14:paraId="0362404A" w14:textId="77777777" w:rsidR="00153684" w:rsidRDefault="00153684" w:rsidP="00D559B6">
      <w:pPr>
        <w:pStyle w:val="Default"/>
        <w:ind w:right="-234"/>
        <w:rPr>
          <w:color w:val="000000" w:themeColor="text1"/>
        </w:rPr>
      </w:pPr>
    </w:p>
    <w:p w14:paraId="6B490C01" w14:textId="27BE05A9" w:rsidR="00D559B6" w:rsidRPr="001C0288" w:rsidRDefault="0026789D" w:rsidP="00D559B6">
      <w:pPr>
        <w:pStyle w:val="Default"/>
        <w:ind w:right="-234"/>
        <w:rPr>
          <w:b/>
          <w:color w:val="000000" w:themeColor="text1"/>
        </w:rPr>
      </w:pPr>
      <w:r>
        <w:rPr>
          <w:b/>
          <w:color w:val="000000" w:themeColor="text1"/>
        </w:rPr>
        <w:t>The enclosed</w:t>
      </w:r>
      <w:r w:rsidR="00D559B6" w:rsidRPr="001C0288">
        <w:rPr>
          <w:b/>
          <w:color w:val="000000" w:themeColor="text1"/>
        </w:rPr>
        <w:t xml:space="preserve"> </w:t>
      </w:r>
      <w:r w:rsidR="001005DE">
        <w:rPr>
          <w:b/>
          <w:color w:val="000000" w:themeColor="text1"/>
        </w:rPr>
        <w:t>Case Plan</w:t>
      </w:r>
      <w:r w:rsidR="00D559B6" w:rsidRPr="001C0288">
        <w:rPr>
          <w:b/>
          <w:color w:val="000000" w:themeColor="text1"/>
        </w:rPr>
        <w:t xml:space="preserve"> (</w:t>
      </w:r>
      <w:r>
        <w:rPr>
          <w:b/>
          <w:color w:val="000000" w:themeColor="text1"/>
        </w:rPr>
        <w:t>see Enclosure</w:t>
      </w:r>
      <w:r w:rsidR="00A17C1E">
        <w:rPr>
          <w:b/>
          <w:color w:val="000000" w:themeColor="text1"/>
        </w:rPr>
        <w:t xml:space="preserve"> C</w:t>
      </w:r>
      <w:r w:rsidR="00D559B6" w:rsidRPr="001C0288">
        <w:rPr>
          <w:b/>
          <w:color w:val="000000" w:themeColor="text1"/>
        </w:rPr>
        <w:t>) developed by CPOC contains the required candidacy language</w:t>
      </w:r>
      <w:r w:rsidR="00122935">
        <w:rPr>
          <w:b/>
          <w:color w:val="000000" w:themeColor="text1"/>
        </w:rPr>
        <w:t xml:space="preserve"> and</w:t>
      </w:r>
      <w:r w:rsidR="00D559B6" w:rsidRPr="001C0288">
        <w:rPr>
          <w:b/>
          <w:color w:val="000000" w:themeColor="text1"/>
        </w:rPr>
        <w:t xml:space="preserve"> CDSS strongly recommends </w:t>
      </w:r>
      <w:r w:rsidR="00787C2A">
        <w:rPr>
          <w:b/>
          <w:color w:val="000000" w:themeColor="text1"/>
        </w:rPr>
        <w:t>the</w:t>
      </w:r>
      <w:r w:rsidR="00D559B6" w:rsidRPr="001C0288">
        <w:rPr>
          <w:b/>
          <w:color w:val="000000" w:themeColor="text1"/>
        </w:rPr>
        <w:t xml:space="preserve"> use</w:t>
      </w:r>
      <w:r w:rsidR="00122935">
        <w:rPr>
          <w:b/>
          <w:color w:val="000000" w:themeColor="text1"/>
        </w:rPr>
        <w:t xml:space="preserve"> of</w:t>
      </w:r>
      <w:r w:rsidR="00D559B6" w:rsidRPr="001C0288">
        <w:rPr>
          <w:b/>
          <w:color w:val="000000" w:themeColor="text1"/>
        </w:rPr>
        <w:t xml:space="preserve"> this </w:t>
      </w:r>
      <w:r w:rsidR="001005DE">
        <w:rPr>
          <w:b/>
          <w:color w:val="000000" w:themeColor="text1"/>
        </w:rPr>
        <w:t>Case Plan</w:t>
      </w:r>
      <w:r w:rsidR="00D559B6" w:rsidRPr="001C0288">
        <w:rPr>
          <w:b/>
          <w:color w:val="000000" w:themeColor="text1"/>
        </w:rPr>
        <w:t xml:space="preserve"> as the statewide acceptable method of documenting candidacy</w:t>
      </w:r>
      <w:r w:rsidR="00B30740" w:rsidRPr="001C0288">
        <w:rPr>
          <w:b/>
          <w:color w:val="000000" w:themeColor="text1"/>
        </w:rPr>
        <w:t xml:space="preserve"> for foster care</w:t>
      </w:r>
      <w:r w:rsidR="00D559B6" w:rsidRPr="001C0288">
        <w:rPr>
          <w:b/>
          <w:color w:val="000000" w:themeColor="text1"/>
        </w:rPr>
        <w:t>.</w:t>
      </w:r>
      <w:r w:rsidR="00122935">
        <w:rPr>
          <w:b/>
          <w:color w:val="000000" w:themeColor="text1"/>
        </w:rPr>
        <w:t xml:space="preserve"> </w:t>
      </w:r>
      <w:r w:rsidR="00093881">
        <w:rPr>
          <w:b/>
          <w:color w:val="000000" w:themeColor="text1"/>
        </w:rPr>
        <w:t xml:space="preserve"> </w:t>
      </w:r>
      <w:r w:rsidR="00122935">
        <w:rPr>
          <w:b/>
          <w:color w:val="000000" w:themeColor="text1"/>
        </w:rPr>
        <w:t>However</w:t>
      </w:r>
      <w:r w:rsidR="00FB13BC">
        <w:rPr>
          <w:b/>
          <w:color w:val="000000" w:themeColor="text1"/>
        </w:rPr>
        <w:t>,</w:t>
      </w:r>
      <w:r w:rsidR="00FB13BC" w:rsidRPr="001C0288">
        <w:rPr>
          <w:b/>
          <w:color w:val="000000" w:themeColor="text1"/>
        </w:rPr>
        <w:t xml:space="preserve"> </w:t>
      </w:r>
      <w:r w:rsidR="00FB13BC">
        <w:rPr>
          <w:b/>
          <w:color w:val="000000" w:themeColor="text1"/>
        </w:rPr>
        <w:t>the</w:t>
      </w:r>
      <w:r w:rsidR="00122935">
        <w:rPr>
          <w:b/>
          <w:color w:val="000000" w:themeColor="text1"/>
        </w:rPr>
        <w:t xml:space="preserve"> CWD </w:t>
      </w:r>
      <w:r w:rsidR="00027897">
        <w:rPr>
          <w:b/>
          <w:color w:val="000000" w:themeColor="text1"/>
        </w:rPr>
        <w:t xml:space="preserve">or </w:t>
      </w:r>
      <w:r w:rsidR="00242240">
        <w:rPr>
          <w:b/>
          <w:color w:val="000000" w:themeColor="text1"/>
        </w:rPr>
        <w:t>C</w:t>
      </w:r>
      <w:r w:rsidR="00027897">
        <w:rPr>
          <w:b/>
          <w:color w:val="000000" w:themeColor="text1"/>
        </w:rPr>
        <w:t xml:space="preserve">PD </w:t>
      </w:r>
      <w:r w:rsidR="00122935">
        <w:rPr>
          <w:b/>
          <w:color w:val="000000" w:themeColor="text1"/>
        </w:rPr>
        <w:t xml:space="preserve">may use the attached </w:t>
      </w:r>
      <w:r w:rsidR="001005DE">
        <w:rPr>
          <w:b/>
          <w:color w:val="000000" w:themeColor="text1"/>
        </w:rPr>
        <w:t>Case Plan</w:t>
      </w:r>
      <w:r w:rsidR="00122935">
        <w:rPr>
          <w:b/>
          <w:color w:val="000000" w:themeColor="text1"/>
        </w:rPr>
        <w:t xml:space="preserve"> or ensure the </w:t>
      </w:r>
      <w:r w:rsidR="001005DE">
        <w:rPr>
          <w:b/>
          <w:color w:val="000000" w:themeColor="text1"/>
        </w:rPr>
        <w:t>Case Plan</w:t>
      </w:r>
      <w:r w:rsidR="00122935">
        <w:rPr>
          <w:b/>
          <w:color w:val="000000" w:themeColor="text1"/>
        </w:rPr>
        <w:t xml:space="preserve"> that is used has the necessary candidacy language.</w:t>
      </w:r>
    </w:p>
    <w:p w14:paraId="6C5E7A3F" w14:textId="77777777" w:rsidR="00D559B6" w:rsidRDefault="00D559B6" w:rsidP="00D559B6">
      <w:pPr>
        <w:pStyle w:val="Default"/>
        <w:rPr>
          <w:color w:val="000000" w:themeColor="text1"/>
        </w:rPr>
      </w:pPr>
    </w:p>
    <w:p w14:paraId="7F84B4B3" w14:textId="1EFF7172" w:rsidR="00B37EBC" w:rsidRPr="00B37EBC" w:rsidRDefault="001005DE" w:rsidP="00D559B6">
      <w:pPr>
        <w:pStyle w:val="Default"/>
        <w:rPr>
          <w:color w:val="000000" w:themeColor="text1"/>
          <w:u w:val="single"/>
        </w:rPr>
      </w:pPr>
      <w:r>
        <w:rPr>
          <w:color w:val="000000" w:themeColor="text1"/>
          <w:u w:val="single"/>
        </w:rPr>
        <w:t>Case Plan</w:t>
      </w:r>
      <w:r w:rsidR="00203F47">
        <w:rPr>
          <w:color w:val="000000" w:themeColor="text1"/>
          <w:u w:val="single"/>
        </w:rPr>
        <w:t xml:space="preserve">s and </w:t>
      </w:r>
      <w:r w:rsidR="00242240">
        <w:rPr>
          <w:color w:val="000000" w:themeColor="text1"/>
          <w:u w:val="single"/>
        </w:rPr>
        <w:t>c</w:t>
      </w:r>
      <w:r w:rsidR="00203F47">
        <w:rPr>
          <w:color w:val="000000" w:themeColor="text1"/>
          <w:u w:val="single"/>
        </w:rPr>
        <w:t>laiming</w:t>
      </w:r>
    </w:p>
    <w:p w14:paraId="211533EF" w14:textId="77777777" w:rsidR="00B37EBC" w:rsidRDefault="00B37EBC" w:rsidP="00D559B6">
      <w:pPr>
        <w:pStyle w:val="Default"/>
        <w:rPr>
          <w:color w:val="000000" w:themeColor="text1"/>
        </w:rPr>
      </w:pPr>
    </w:p>
    <w:p w14:paraId="457629DF" w14:textId="1F25C10D" w:rsidR="00D559B6" w:rsidRDefault="00D559B6" w:rsidP="00D559B6">
      <w:pPr>
        <w:pStyle w:val="Default"/>
        <w:rPr>
          <w:color w:val="000000" w:themeColor="text1"/>
        </w:rPr>
      </w:pPr>
      <w:r w:rsidRPr="00D559B6">
        <w:rPr>
          <w:color w:val="000000" w:themeColor="text1"/>
        </w:rPr>
        <w:t xml:space="preserve">Allowable </w:t>
      </w:r>
      <w:r w:rsidR="004E46C4">
        <w:rPr>
          <w:color w:val="000000" w:themeColor="text1"/>
        </w:rPr>
        <w:t xml:space="preserve">Title IV-E </w:t>
      </w:r>
      <w:r w:rsidRPr="00D559B6">
        <w:rPr>
          <w:color w:val="000000" w:themeColor="text1"/>
        </w:rPr>
        <w:t>administrative costs may be claimed for activities related to cases where a child</w:t>
      </w:r>
      <w:r w:rsidR="00242240">
        <w:rPr>
          <w:color w:val="000000" w:themeColor="text1"/>
        </w:rPr>
        <w:t xml:space="preserve"> or youth</w:t>
      </w:r>
      <w:r w:rsidRPr="00D559B6">
        <w:rPr>
          <w:color w:val="000000" w:themeColor="text1"/>
        </w:rPr>
        <w:t xml:space="preserve"> is considered a candidate for foster care.</w:t>
      </w:r>
      <w:r w:rsidR="00093881">
        <w:rPr>
          <w:color w:val="000000" w:themeColor="text1"/>
        </w:rPr>
        <w:t xml:space="preserve"> </w:t>
      </w:r>
      <w:r w:rsidRPr="00D559B6">
        <w:rPr>
          <w:color w:val="000000" w:themeColor="text1"/>
        </w:rPr>
        <w:t xml:space="preserve"> Determination of a candidate for foster care is a </w:t>
      </w:r>
      <w:r w:rsidR="00203F47">
        <w:rPr>
          <w:color w:val="000000" w:themeColor="text1"/>
        </w:rPr>
        <w:t xml:space="preserve">CWD or </w:t>
      </w:r>
      <w:r w:rsidR="00242240">
        <w:rPr>
          <w:color w:val="000000" w:themeColor="text1"/>
        </w:rPr>
        <w:t>C</w:t>
      </w:r>
      <w:r w:rsidR="00203F47">
        <w:rPr>
          <w:color w:val="000000" w:themeColor="text1"/>
        </w:rPr>
        <w:t>PD</w:t>
      </w:r>
      <w:r w:rsidR="00B30740">
        <w:rPr>
          <w:color w:val="000000" w:themeColor="text1"/>
        </w:rPr>
        <w:t xml:space="preserve"> </w:t>
      </w:r>
      <w:r w:rsidRPr="00D559B6">
        <w:rPr>
          <w:color w:val="000000" w:themeColor="text1"/>
        </w:rPr>
        <w:t xml:space="preserve">responsibility. </w:t>
      </w:r>
      <w:r w:rsidR="00610596">
        <w:rPr>
          <w:color w:val="000000" w:themeColor="text1"/>
        </w:rPr>
        <w:t xml:space="preserve"> </w:t>
      </w:r>
      <w:r w:rsidRPr="00D559B6">
        <w:rPr>
          <w:color w:val="000000" w:themeColor="text1"/>
        </w:rPr>
        <w:t>Allowable case management time spent on the case after</w:t>
      </w:r>
      <w:r w:rsidR="00203F47">
        <w:rPr>
          <w:color w:val="000000" w:themeColor="text1"/>
        </w:rPr>
        <w:t xml:space="preserve"> completion of the </w:t>
      </w:r>
      <w:r w:rsidR="001005DE">
        <w:rPr>
          <w:color w:val="000000" w:themeColor="text1"/>
        </w:rPr>
        <w:t>Case Plan</w:t>
      </w:r>
      <w:r w:rsidR="00203F47">
        <w:rPr>
          <w:color w:val="000000" w:themeColor="text1"/>
        </w:rPr>
        <w:t xml:space="preserve"> may be claimed</w:t>
      </w:r>
      <w:r w:rsidRPr="00D559B6">
        <w:rPr>
          <w:color w:val="000000" w:themeColor="text1"/>
        </w:rPr>
        <w:t xml:space="preserve"> as described in the paragraph below. </w:t>
      </w:r>
    </w:p>
    <w:p w14:paraId="358708B9" w14:textId="77777777" w:rsidR="00855081" w:rsidRDefault="00855081" w:rsidP="001C0288">
      <w:pPr>
        <w:pStyle w:val="Default"/>
        <w:rPr>
          <w:color w:val="auto"/>
        </w:rPr>
      </w:pPr>
    </w:p>
    <w:p w14:paraId="18666ED6" w14:textId="5B823599" w:rsidR="0071085C" w:rsidRPr="0071085C" w:rsidRDefault="00850838" w:rsidP="001C0288">
      <w:pPr>
        <w:pStyle w:val="Default"/>
        <w:rPr>
          <w:color w:val="auto"/>
          <w:u w:val="single"/>
        </w:rPr>
      </w:pPr>
      <w:r>
        <w:rPr>
          <w:color w:val="auto"/>
        </w:rPr>
        <w:t xml:space="preserve">The </w:t>
      </w:r>
      <w:r w:rsidR="00C679EE">
        <w:rPr>
          <w:color w:val="auto"/>
        </w:rPr>
        <w:t>CWD</w:t>
      </w:r>
      <w:r w:rsidR="00D40BAC">
        <w:rPr>
          <w:color w:val="auto"/>
        </w:rPr>
        <w:t>s</w:t>
      </w:r>
      <w:r w:rsidR="00C679EE">
        <w:rPr>
          <w:color w:val="auto"/>
        </w:rPr>
        <w:t xml:space="preserve"> or </w:t>
      </w:r>
      <w:r w:rsidR="00E346D3">
        <w:rPr>
          <w:color w:val="auto"/>
        </w:rPr>
        <w:t>C</w:t>
      </w:r>
      <w:r w:rsidR="00C679EE">
        <w:rPr>
          <w:color w:val="auto"/>
        </w:rPr>
        <w:t>PD</w:t>
      </w:r>
      <w:r w:rsidR="00D40BAC">
        <w:rPr>
          <w:color w:val="auto"/>
        </w:rPr>
        <w:t>s</w:t>
      </w:r>
      <w:r w:rsidR="00D559B6" w:rsidRPr="00D559B6">
        <w:rPr>
          <w:color w:val="auto"/>
        </w:rPr>
        <w:t xml:space="preserve"> may begin claiming in the</w:t>
      </w:r>
      <w:r w:rsidR="00C679EE">
        <w:rPr>
          <w:color w:val="auto"/>
        </w:rPr>
        <w:t xml:space="preserve"> same calendar</w:t>
      </w:r>
      <w:r w:rsidR="00D559B6" w:rsidRPr="00D559B6">
        <w:rPr>
          <w:color w:val="auto"/>
        </w:rPr>
        <w:t xml:space="preserve"> month</w:t>
      </w:r>
      <w:r w:rsidR="00C679EE">
        <w:rPr>
          <w:color w:val="auto"/>
        </w:rPr>
        <w:t xml:space="preserve"> that the candidate determination is </w:t>
      </w:r>
      <w:r w:rsidR="0026789D">
        <w:rPr>
          <w:color w:val="auto"/>
        </w:rPr>
        <w:t>made</w:t>
      </w:r>
      <w:r w:rsidR="00C679EE">
        <w:rPr>
          <w:color w:val="auto"/>
        </w:rPr>
        <w:t xml:space="preserve"> </w:t>
      </w:r>
      <w:r w:rsidR="00E346D3">
        <w:rPr>
          <w:color w:val="auto"/>
        </w:rPr>
        <w:t>only if</w:t>
      </w:r>
      <w:r w:rsidR="00C679EE">
        <w:rPr>
          <w:color w:val="auto"/>
        </w:rPr>
        <w:t xml:space="preserve"> it is determined the child is a reaso</w:t>
      </w:r>
      <w:r w:rsidR="00093881">
        <w:rPr>
          <w:color w:val="auto"/>
        </w:rPr>
        <w:t>nable candidate</w:t>
      </w:r>
      <w:r w:rsidR="00D559B6" w:rsidRPr="00D559B6">
        <w:rPr>
          <w:color w:val="auto"/>
        </w:rPr>
        <w:t xml:space="preserve"> and the </w:t>
      </w:r>
      <w:r w:rsidR="001005DE">
        <w:rPr>
          <w:color w:val="auto"/>
        </w:rPr>
        <w:t>Case Plan</w:t>
      </w:r>
      <w:r w:rsidR="00D559B6" w:rsidRPr="00D559B6">
        <w:rPr>
          <w:color w:val="auto"/>
        </w:rPr>
        <w:t xml:space="preserve"> </w:t>
      </w:r>
      <w:r w:rsidR="00E346D3">
        <w:rPr>
          <w:color w:val="auto"/>
        </w:rPr>
        <w:t>has s</w:t>
      </w:r>
      <w:r w:rsidR="00D559B6" w:rsidRPr="00D559B6">
        <w:rPr>
          <w:color w:val="auto"/>
        </w:rPr>
        <w:t xml:space="preserve">igned by all parties.  </w:t>
      </w:r>
    </w:p>
    <w:p w14:paraId="2CB6C21D" w14:textId="77777777" w:rsidR="00093881" w:rsidRDefault="00093881" w:rsidP="00D559B6">
      <w:pPr>
        <w:pStyle w:val="Default"/>
        <w:rPr>
          <w:color w:val="auto"/>
        </w:rPr>
      </w:pPr>
    </w:p>
    <w:p w14:paraId="7A41991D" w14:textId="4C8FC292" w:rsidR="00E10B68" w:rsidRPr="00D559B6" w:rsidRDefault="00F53BC1" w:rsidP="00D559B6">
      <w:pPr>
        <w:pStyle w:val="Default"/>
        <w:rPr>
          <w:color w:val="000000" w:themeColor="text1"/>
        </w:rPr>
      </w:pPr>
      <w:r>
        <w:rPr>
          <w:color w:val="auto"/>
        </w:rPr>
        <w:t xml:space="preserve">The </w:t>
      </w:r>
      <w:r w:rsidR="00DB7EFC">
        <w:rPr>
          <w:color w:val="auto"/>
        </w:rPr>
        <w:t>C</w:t>
      </w:r>
      <w:r w:rsidR="00E346D3">
        <w:rPr>
          <w:color w:val="auto"/>
        </w:rPr>
        <w:t>WD</w:t>
      </w:r>
      <w:r w:rsidR="006E50A7">
        <w:rPr>
          <w:color w:val="auto"/>
        </w:rPr>
        <w:t xml:space="preserve">s and </w:t>
      </w:r>
      <w:r w:rsidR="00E346D3">
        <w:rPr>
          <w:color w:val="auto"/>
        </w:rPr>
        <w:t>CPDs</w:t>
      </w:r>
      <w:r w:rsidR="006E50A7">
        <w:rPr>
          <w:color w:val="auto"/>
        </w:rPr>
        <w:t xml:space="preserve"> </w:t>
      </w:r>
      <w:r w:rsidR="00D559B6" w:rsidRPr="00D559B6">
        <w:rPr>
          <w:color w:val="auto"/>
        </w:rPr>
        <w:t>will need to document</w:t>
      </w:r>
      <w:r w:rsidR="00793E56">
        <w:rPr>
          <w:color w:val="auto"/>
        </w:rPr>
        <w:t xml:space="preserve"> this</w:t>
      </w:r>
      <w:r w:rsidR="00D559B6" w:rsidRPr="00D559B6">
        <w:rPr>
          <w:color w:val="auto"/>
        </w:rPr>
        <w:t xml:space="preserve"> time and put it on their time study after the determination </w:t>
      </w:r>
      <w:r w:rsidR="00B14A0E">
        <w:rPr>
          <w:color w:val="auto"/>
        </w:rPr>
        <w:t>has been</w:t>
      </w:r>
      <w:r w:rsidR="00D559B6" w:rsidRPr="00D559B6">
        <w:rPr>
          <w:color w:val="auto"/>
        </w:rPr>
        <w:t xml:space="preserve"> made.</w:t>
      </w:r>
      <w:r w:rsidR="00093881">
        <w:rPr>
          <w:color w:val="auto"/>
        </w:rPr>
        <w:t xml:space="preserve"> </w:t>
      </w:r>
      <w:r w:rsidR="00325A2F">
        <w:rPr>
          <w:color w:val="auto"/>
        </w:rPr>
        <w:t xml:space="preserve"> Note:</w:t>
      </w:r>
      <w:r w:rsidR="00732B5E">
        <w:rPr>
          <w:color w:val="auto"/>
        </w:rPr>
        <w:t xml:space="preserve"> </w:t>
      </w:r>
      <w:r w:rsidR="00093881">
        <w:rPr>
          <w:color w:val="auto"/>
        </w:rPr>
        <w:t xml:space="preserve"> </w:t>
      </w:r>
      <w:r w:rsidR="0026789D">
        <w:rPr>
          <w:color w:val="auto"/>
        </w:rPr>
        <w:t>T</w:t>
      </w:r>
      <w:r w:rsidR="00325A2F">
        <w:rPr>
          <w:color w:val="auto"/>
        </w:rPr>
        <w:t xml:space="preserve">he </w:t>
      </w:r>
      <w:r w:rsidR="001005DE">
        <w:rPr>
          <w:color w:val="auto"/>
        </w:rPr>
        <w:t>Case Plan</w:t>
      </w:r>
      <w:r w:rsidR="00325A2F">
        <w:rPr>
          <w:color w:val="auto"/>
        </w:rPr>
        <w:t xml:space="preserve"> is the document that determines a youth to be a reasonable candidate.</w:t>
      </w:r>
      <w:r w:rsidR="00093881">
        <w:rPr>
          <w:color w:val="auto"/>
        </w:rPr>
        <w:t xml:space="preserve"> </w:t>
      </w:r>
      <w:r w:rsidR="00325A2F">
        <w:rPr>
          <w:color w:val="auto"/>
        </w:rPr>
        <w:t xml:space="preserve"> </w:t>
      </w:r>
      <w:r w:rsidR="00027897">
        <w:rPr>
          <w:color w:val="auto"/>
        </w:rPr>
        <w:t>The</w:t>
      </w:r>
      <w:r w:rsidR="00325A2F">
        <w:rPr>
          <w:color w:val="auto"/>
        </w:rPr>
        <w:t xml:space="preserve"> evaluation tool is used to evaluate each </w:t>
      </w:r>
      <w:r w:rsidR="00D40BAC">
        <w:rPr>
          <w:color w:val="auto"/>
        </w:rPr>
        <w:t xml:space="preserve">child or </w:t>
      </w:r>
      <w:r w:rsidR="00325A2F">
        <w:rPr>
          <w:color w:val="auto"/>
        </w:rPr>
        <w:t xml:space="preserve">youth on his/her caseload subject to a </w:t>
      </w:r>
      <w:r w:rsidR="00D40BAC">
        <w:rPr>
          <w:color w:val="auto"/>
        </w:rPr>
        <w:t xml:space="preserve">300 </w:t>
      </w:r>
      <w:r w:rsidR="00325A2F">
        <w:rPr>
          <w:color w:val="auto"/>
        </w:rPr>
        <w:t xml:space="preserve">or </w:t>
      </w:r>
      <w:r w:rsidR="00D40BAC">
        <w:rPr>
          <w:color w:val="auto"/>
        </w:rPr>
        <w:t>602</w:t>
      </w:r>
      <w:r w:rsidR="00325A2F">
        <w:rPr>
          <w:color w:val="auto"/>
        </w:rPr>
        <w:t xml:space="preserve"> petition to determine if he or she should take the next step to complete a </w:t>
      </w:r>
      <w:r w:rsidR="001005DE">
        <w:rPr>
          <w:color w:val="auto"/>
        </w:rPr>
        <w:t>Case Plan</w:t>
      </w:r>
      <w:r w:rsidR="00325A2F">
        <w:rPr>
          <w:color w:val="auto"/>
        </w:rPr>
        <w:t xml:space="preserve"> determining reasonable candidacy.</w:t>
      </w:r>
      <w:r w:rsidR="00D559B6" w:rsidRPr="00D559B6">
        <w:rPr>
          <w:color w:val="auto"/>
        </w:rPr>
        <w:t xml:space="preserve"> </w:t>
      </w:r>
      <w:r w:rsidR="00E10B68">
        <w:rPr>
          <w:color w:val="auto"/>
        </w:rPr>
        <w:t xml:space="preserve"> </w:t>
      </w:r>
    </w:p>
    <w:p w14:paraId="1697766D" w14:textId="77777777" w:rsidR="00D559B6" w:rsidRDefault="00D559B6" w:rsidP="00D559B6">
      <w:pPr>
        <w:pStyle w:val="Default"/>
        <w:rPr>
          <w:color w:val="000000" w:themeColor="text1"/>
        </w:rPr>
      </w:pPr>
    </w:p>
    <w:p w14:paraId="5C0E9F5F" w14:textId="77777777" w:rsidR="006C0ABA" w:rsidRDefault="006C0ABA" w:rsidP="00D559B6">
      <w:pPr>
        <w:pStyle w:val="Default"/>
        <w:rPr>
          <w:color w:val="000000" w:themeColor="text1"/>
        </w:rPr>
      </w:pPr>
    </w:p>
    <w:p w14:paraId="7594B5A6" w14:textId="77777777" w:rsidR="006C0ABA" w:rsidRDefault="006C0ABA" w:rsidP="00D559B6">
      <w:pPr>
        <w:pStyle w:val="Default"/>
        <w:rPr>
          <w:color w:val="000000" w:themeColor="text1"/>
        </w:rPr>
      </w:pPr>
    </w:p>
    <w:p w14:paraId="65098721" w14:textId="77777777" w:rsidR="006C0ABA" w:rsidRPr="00D559B6" w:rsidRDefault="006C0ABA" w:rsidP="00D559B6">
      <w:pPr>
        <w:pStyle w:val="Default"/>
        <w:rPr>
          <w:color w:val="000000" w:themeColor="text1"/>
        </w:rPr>
      </w:pPr>
    </w:p>
    <w:p w14:paraId="4BA6F53C" w14:textId="1903AEC0" w:rsidR="00D559B6" w:rsidRPr="00D559B6" w:rsidRDefault="00D559B6" w:rsidP="00D559B6">
      <w:pPr>
        <w:autoSpaceDE w:val="0"/>
        <w:autoSpaceDN w:val="0"/>
        <w:adjustRightInd w:val="0"/>
        <w:rPr>
          <w:rFonts w:ascii="Arial" w:hAnsi="Arial" w:cs="Arial"/>
          <w:color w:val="000000" w:themeColor="text1"/>
          <w:sz w:val="24"/>
          <w:szCs w:val="24"/>
          <w:u w:val="single"/>
        </w:rPr>
      </w:pPr>
      <w:r w:rsidRPr="00D559B6">
        <w:rPr>
          <w:rFonts w:ascii="Arial" w:hAnsi="Arial" w:cs="Arial"/>
          <w:color w:val="000000" w:themeColor="text1"/>
          <w:sz w:val="24"/>
          <w:szCs w:val="24"/>
          <w:u w:val="single"/>
        </w:rPr>
        <w:t xml:space="preserve">Reimbursable Title IV-E </w:t>
      </w:r>
      <w:r w:rsidR="00EF1A96">
        <w:rPr>
          <w:rFonts w:ascii="Arial" w:hAnsi="Arial" w:cs="Arial"/>
          <w:color w:val="000000" w:themeColor="text1"/>
          <w:sz w:val="24"/>
          <w:szCs w:val="24"/>
          <w:u w:val="single"/>
        </w:rPr>
        <w:t>a</w:t>
      </w:r>
      <w:r w:rsidRPr="00D559B6">
        <w:rPr>
          <w:rFonts w:ascii="Arial" w:hAnsi="Arial" w:cs="Arial"/>
          <w:color w:val="000000" w:themeColor="text1"/>
          <w:sz w:val="24"/>
          <w:szCs w:val="24"/>
          <w:u w:val="single"/>
        </w:rPr>
        <w:t xml:space="preserve">dministrative </w:t>
      </w:r>
      <w:r w:rsidR="00EF1A96">
        <w:rPr>
          <w:rFonts w:ascii="Arial" w:hAnsi="Arial" w:cs="Arial"/>
          <w:color w:val="000000" w:themeColor="text1"/>
          <w:sz w:val="24"/>
          <w:szCs w:val="24"/>
          <w:u w:val="single"/>
        </w:rPr>
        <w:t>a</w:t>
      </w:r>
      <w:r w:rsidRPr="00D559B6">
        <w:rPr>
          <w:rFonts w:ascii="Arial" w:hAnsi="Arial" w:cs="Arial"/>
          <w:color w:val="000000" w:themeColor="text1"/>
          <w:sz w:val="24"/>
          <w:szCs w:val="24"/>
          <w:u w:val="single"/>
        </w:rPr>
        <w:t>ctivities</w:t>
      </w:r>
    </w:p>
    <w:p w14:paraId="5F1ADD21" w14:textId="77777777" w:rsidR="00D559B6" w:rsidRPr="00D559B6" w:rsidRDefault="00D559B6" w:rsidP="00D559B6">
      <w:pPr>
        <w:autoSpaceDE w:val="0"/>
        <w:autoSpaceDN w:val="0"/>
        <w:adjustRightInd w:val="0"/>
        <w:rPr>
          <w:rFonts w:ascii="Arial" w:hAnsi="Arial" w:cs="Arial"/>
          <w:color w:val="000000" w:themeColor="text1"/>
          <w:sz w:val="24"/>
          <w:szCs w:val="24"/>
        </w:rPr>
      </w:pPr>
    </w:p>
    <w:p w14:paraId="24A22F21" w14:textId="77777777" w:rsidR="00D559B6" w:rsidRDefault="00D559B6" w:rsidP="0053506C">
      <w:pPr>
        <w:autoSpaceDE w:val="0"/>
        <w:autoSpaceDN w:val="0"/>
        <w:adjustRightInd w:val="0"/>
        <w:rPr>
          <w:rFonts w:ascii="Arial" w:hAnsi="Arial" w:cs="Arial"/>
          <w:color w:val="000000" w:themeColor="text1"/>
          <w:sz w:val="24"/>
          <w:szCs w:val="24"/>
        </w:rPr>
      </w:pPr>
      <w:r w:rsidRPr="00D559B6">
        <w:rPr>
          <w:rFonts w:ascii="Arial" w:hAnsi="Arial" w:cs="Arial"/>
          <w:color w:val="000000" w:themeColor="text1"/>
          <w:sz w:val="24"/>
          <w:szCs w:val="24"/>
        </w:rPr>
        <w:t>Reimbursable Title IV-E administrative activities are limited to the examples provided in</w:t>
      </w:r>
      <w:r w:rsidR="00B462E8">
        <w:rPr>
          <w:rFonts w:ascii="Arial" w:hAnsi="Arial" w:cs="Arial"/>
          <w:color w:val="000000" w:themeColor="text1"/>
          <w:sz w:val="24"/>
          <w:szCs w:val="24"/>
        </w:rPr>
        <w:t xml:space="preserve"> 45 </w:t>
      </w:r>
      <w:r w:rsidR="008C6BBA">
        <w:rPr>
          <w:rFonts w:ascii="Arial" w:hAnsi="Arial" w:cs="Arial"/>
          <w:color w:val="000000" w:themeColor="text1"/>
          <w:sz w:val="24"/>
          <w:szCs w:val="24"/>
        </w:rPr>
        <w:t>Code of Federal Regulations (</w:t>
      </w:r>
      <w:r w:rsidR="00B462E8">
        <w:rPr>
          <w:rFonts w:ascii="Arial" w:hAnsi="Arial" w:cs="Arial"/>
          <w:color w:val="000000" w:themeColor="text1"/>
          <w:sz w:val="24"/>
          <w:szCs w:val="24"/>
        </w:rPr>
        <w:t>CFR</w:t>
      </w:r>
      <w:r w:rsidR="008C6BBA">
        <w:rPr>
          <w:rFonts w:ascii="Arial" w:hAnsi="Arial" w:cs="Arial"/>
          <w:color w:val="000000" w:themeColor="text1"/>
          <w:sz w:val="24"/>
          <w:szCs w:val="24"/>
        </w:rPr>
        <w:t>)</w:t>
      </w:r>
      <w:r w:rsidR="00B462E8">
        <w:rPr>
          <w:rFonts w:ascii="Arial" w:hAnsi="Arial" w:cs="Arial"/>
          <w:color w:val="000000" w:themeColor="text1"/>
          <w:sz w:val="24"/>
          <w:szCs w:val="24"/>
        </w:rPr>
        <w:t xml:space="preserve"> </w:t>
      </w:r>
      <w:proofErr w:type="gramStart"/>
      <w:r w:rsidR="00B462E8">
        <w:rPr>
          <w:rFonts w:ascii="Arial" w:hAnsi="Arial" w:cs="Arial"/>
          <w:color w:val="000000" w:themeColor="text1"/>
          <w:sz w:val="24"/>
          <w:szCs w:val="24"/>
        </w:rPr>
        <w:t>s</w:t>
      </w:r>
      <w:r w:rsidRPr="00D559B6">
        <w:rPr>
          <w:rFonts w:ascii="Arial" w:hAnsi="Arial" w:cs="Arial"/>
          <w:color w:val="000000" w:themeColor="text1"/>
          <w:sz w:val="24"/>
          <w:szCs w:val="24"/>
        </w:rPr>
        <w:t>ection</w:t>
      </w:r>
      <w:proofErr w:type="gramEnd"/>
      <w:r w:rsidRPr="00D559B6">
        <w:rPr>
          <w:rFonts w:ascii="Arial" w:hAnsi="Arial" w:cs="Arial"/>
          <w:color w:val="000000" w:themeColor="text1"/>
          <w:sz w:val="24"/>
          <w:szCs w:val="24"/>
        </w:rPr>
        <w:t xml:space="preserve"> 1356.60(c).</w:t>
      </w:r>
      <w:r w:rsidR="000A3B41">
        <w:rPr>
          <w:rFonts w:ascii="Arial" w:hAnsi="Arial" w:cs="Arial"/>
          <w:color w:val="000000" w:themeColor="text1"/>
          <w:sz w:val="24"/>
          <w:szCs w:val="24"/>
        </w:rPr>
        <w:t xml:space="preserve"> </w:t>
      </w:r>
      <w:r w:rsidRPr="00D559B6">
        <w:rPr>
          <w:rFonts w:ascii="Arial" w:hAnsi="Arial" w:cs="Arial"/>
          <w:color w:val="000000" w:themeColor="text1"/>
          <w:sz w:val="24"/>
          <w:szCs w:val="24"/>
        </w:rPr>
        <w:t xml:space="preserve"> Counties are advised to only seek reimbursement for the</w:t>
      </w:r>
      <w:r w:rsidR="00B462E8">
        <w:rPr>
          <w:rFonts w:ascii="Arial" w:hAnsi="Arial" w:cs="Arial"/>
          <w:color w:val="000000" w:themeColor="text1"/>
          <w:sz w:val="24"/>
          <w:szCs w:val="24"/>
        </w:rPr>
        <w:t xml:space="preserve"> </w:t>
      </w:r>
      <w:r w:rsidRPr="00D559B6">
        <w:rPr>
          <w:rFonts w:ascii="Arial" w:hAnsi="Arial" w:cs="Arial"/>
          <w:color w:val="000000" w:themeColor="text1"/>
          <w:sz w:val="24"/>
          <w:szCs w:val="24"/>
        </w:rPr>
        <w:t>Title IV-E administrative activities which</w:t>
      </w:r>
      <w:r w:rsidR="00EA0FEE">
        <w:rPr>
          <w:rFonts w:ascii="Arial" w:hAnsi="Arial" w:cs="Arial"/>
          <w:color w:val="000000" w:themeColor="text1"/>
          <w:sz w:val="24"/>
          <w:szCs w:val="24"/>
        </w:rPr>
        <w:t xml:space="preserve"> </w:t>
      </w:r>
      <w:r w:rsidR="00B462E8">
        <w:rPr>
          <w:rFonts w:ascii="Arial" w:hAnsi="Arial" w:cs="Arial"/>
          <w:color w:val="000000" w:themeColor="text1"/>
          <w:sz w:val="24"/>
          <w:szCs w:val="24"/>
        </w:rPr>
        <w:t>occur</w:t>
      </w:r>
      <w:r w:rsidRPr="00D559B6">
        <w:rPr>
          <w:rFonts w:ascii="Arial" w:hAnsi="Arial" w:cs="Arial"/>
          <w:color w:val="000000" w:themeColor="text1"/>
          <w:sz w:val="24"/>
          <w:szCs w:val="24"/>
        </w:rPr>
        <w:t xml:space="preserve"> </w:t>
      </w:r>
      <w:r w:rsidRPr="00D559B6">
        <w:rPr>
          <w:rFonts w:ascii="Arial" w:hAnsi="Arial" w:cs="Arial"/>
          <w:i/>
          <w:iCs/>
          <w:color w:val="000000" w:themeColor="text1"/>
          <w:sz w:val="24"/>
          <w:szCs w:val="24"/>
        </w:rPr>
        <w:t>after reasonable</w:t>
      </w:r>
      <w:r w:rsidRPr="00D559B6">
        <w:rPr>
          <w:rFonts w:ascii="Arial" w:hAnsi="Arial" w:cs="Arial"/>
          <w:color w:val="000000" w:themeColor="text1"/>
          <w:sz w:val="24"/>
          <w:szCs w:val="24"/>
        </w:rPr>
        <w:t xml:space="preserve"> candidacy has been determined</w:t>
      </w:r>
      <w:r w:rsidRPr="0053506C">
        <w:rPr>
          <w:rFonts w:ascii="Arial" w:hAnsi="Arial" w:cs="Arial"/>
          <w:color w:val="000000" w:themeColor="text1"/>
          <w:sz w:val="24"/>
          <w:szCs w:val="24"/>
        </w:rPr>
        <w:t xml:space="preserve">. </w:t>
      </w:r>
    </w:p>
    <w:p w14:paraId="17D6208B" w14:textId="77777777" w:rsidR="00F53BC1" w:rsidRDefault="00F53BC1" w:rsidP="00A16C42">
      <w:pPr>
        <w:autoSpaceDE w:val="0"/>
        <w:autoSpaceDN w:val="0"/>
        <w:adjustRightInd w:val="0"/>
        <w:rPr>
          <w:rFonts w:ascii="Arial" w:hAnsi="Arial" w:cs="Arial"/>
          <w:sz w:val="24"/>
          <w:szCs w:val="24"/>
        </w:rPr>
      </w:pPr>
    </w:p>
    <w:p w14:paraId="232E9AF4" w14:textId="749ACC15" w:rsidR="00D559B6" w:rsidRPr="00D559B6" w:rsidRDefault="00D559B6" w:rsidP="00A16C42">
      <w:pPr>
        <w:autoSpaceDE w:val="0"/>
        <w:autoSpaceDN w:val="0"/>
        <w:adjustRightInd w:val="0"/>
      </w:pPr>
      <w:r w:rsidRPr="00DB7EFC">
        <w:rPr>
          <w:rFonts w:ascii="Arial" w:hAnsi="Arial" w:cs="Arial"/>
          <w:sz w:val="24"/>
          <w:szCs w:val="24"/>
        </w:rPr>
        <w:t>All the following activities are pre-placement case management services</w:t>
      </w:r>
      <w:r w:rsidR="00813B2B">
        <w:t>:</w:t>
      </w:r>
    </w:p>
    <w:p w14:paraId="4DFB3AE9" w14:textId="77777777" w:rsidR="00D559B6" w:rsidRPr="00D559B6" w:rsidRDefault="00D559B6" w:rsidP="00D559B6">
      <w:pPr>
        <w:pStyle w:val="Default"/>
        <w:rPr>
          <w:color w:val="000000" w:themeColor="text1"/>
        </w:rPr>
      </w:pPr>
    </w:p>
    <w:p w14:paraId="3A0FE64B" w14:textId="77777777" w:rsidR="00D559B6" w:rsidRPr="00D559B6" w:rsidRDefault="00D559B6" w:rsidP="00D559B6">
      <w:pPr>
        <w:pStyle w:val="ListParagraph"/>
        <w:numPr>
          <w:ilvl w:val="0"/>
          <w:numId w:val="12"/>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Referral to Services</w:t>
      </w:r>
      <w:r w:rsidRPr="00D559B6">
        <w:rPr>
          <w:rFonts w:ascii="Arial" w:hAnsi="Arial" w:cs="Arial"/>
          <w:color w:val="000000" w:themeColor="text1"/>
          <w:sz w:val="24"/>
          <w:szCs w:val="24"/>
        </w:rPr>
        <w:t xml:space="preserve"> – providing information to the minor, parent(s) and/or legal guardian(s) or service provider so that the individual can obtain the services.</w:t>
      </w:r>
    </w:p>
    <w:p w14:paraId="0F02A96F" w14:textId="77777777" w:rsidR="00D559B6" w:rsidRPr="00D559B6" w:rsidRDefault="00D559B6" w:rsidP="00D559B6">
      <w:pPr>
        <w:pStyle w:val="ListParagraph"/>
        <w:numPr>
          <w:ilvl w:val="0"/>
          <w:numId w:val="12"/>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Preparation for and participation in judicial determinations</w:t>
      </w:r>
      <w:r w:rsidRPr="00D559B6">
        <w:rPr>
          <w:rFonts w:ascii="Arial" w:hAnsi="Arial" w:cs="Arial"/>
          <w:color w:val="000000" w:themeColor="text1"/>
          <w:sz w:val="24"/>
          <w:szCs w:val="24"/>
        </w:rPr>
        <w:t xml:space="preserve"> – preparation of reports to the court and participation in court proceedings, except those that are crime and probation only related.</w:t>
      </w:r>
    </w:p>
    <w:p w14:paraId="742AC729" w14:textId="77777777" w:rsidR="00D559B6" w:rsidRPr="00D559B6" w:rsidRDefault="00D559B6" w:rsidP="00D559B6">
      <w:pPr>
        <w:pStyle w:val="ListParagraph"/>
        <w:numPr>
          <w:ilvl w:val="0"/>
          <w:numId w:val="12"/>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Placement of the child</w:t>
      </w:r>
      <w:r w:rsidRPr="00D559B6">
        <w:rPr>
          <w:rFonts w:ascii="Arial" w:hAnsi="Arial" w:cs="Arial"/>
          <w:color w:val="000000" w:themeColor="text1"/>
          <w:sz w:val="24"/>
          <w:szCs w:val="24"/>
        </w:rPr>
        <w:t xml:space="preserve"> –</w:t>
      </w:r>
      <w:r w:rsidR="00D9000D">
        <w:rPr>
          <w:rFonts w:ascii="Arial" w:hAnsi="Arial" w:cs="Arial"/>
          <w:color w:val="000000" w:themeColor="text1"/>
          <w:sz w:val="24"/>
          <w:szCs w:val="24"/>
        </w:rPr>
        <w:t xml:space="preserve"> </w:t>
      </w:r>
      <w:r w:rsidRPr="00D559B6">
        <w:rPr>
          <w:rFonts w:ascii="Arial" w:hAnsi="Arial" w:cs="Arial"/>
          <w:color w:val="000000" w:themeColor="text1"/>
          <w:sz w:val="24"/>
          <w:szCs w:val="24"/>
        </w:rPr>
        <w:t>making arrangements for the child’s placement.</w:t>
      </w:r>
      <w:r w:rsidR="00885221">
        <w:rPr>
          <w:rFonts w:ascii="Arial" w:hAnsi="Arial" w:cs="Arial"/>
          <w:color w:val="000000" w:themeColor="text1"/>
          <w:sz w:val="24"/>
          <w:szCs w:val="24"/>
        </w:rPr>
        <w:t xml:space="preserve"> </w:t>
      </w:r>
      <w:r w:rsidRPr="00D559B6">
        <w:rPr>
          <w:rFonts w:ascii="Arial" w:hAnsi="Arial" w:cs="Arial"/>
          <w:color w:val="000000" w:themeColor="text1"/>
          <w:sz w:val="24"/>
          <w:szCs w:val="24"/>
        </w:rPr>
        <w:t xml:space="preserve"> It also includes discussions with agencies, parents, and foster parents regarding the need for and availability of placement.</w:t>
      </w:r>
    </w:p>
    <w:p w14:paraId="282766CF" w14:textId="185CE890" w:rsidR="00D559B6" w:rsidRPr="00D559B6" w:rsidRDefault="00D559B6" w:rsidP="00D559B6">
      <w:pPr>
        <w:pStyle w:val="ListParagraph"/>
        <w:numPr>
          <w:ilvl w:val="0"/>
          <w:numId w:val="12"/>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 xml:space="preserve">Updating a </w:t>
      </w:r>
      <w:r w:rsidR="001005DE">
        <w:rPr>
          <w:rFonts w:ascii="Arial" w:hAnsi="Arial" w:cs="Arial"/>
          <w:b/>
          <w:color w:val="000000" w:themeColor="text1"/>
          <w:sz w:val="24"/>
          <w:szCs w:val="24"/>
        </w:rPr>
        <w:t>Case Plan</w:t>
      </w:r>
      <w:r w:rsidRPr="00D559B6">
        <w:rPr>
          <w:rFonts w:ascii="Arial" w:hAnsi="Arial" w:cs="Arial"/>
          <w:color w:val="000000" w:themeColor="text1"/>
          <w:sz w:val="24"/>
          <w:szCs w:val="24"/>
        </w:rPr>
        <w:t xml:space="preserve"> – This activity is rel</w:t>
      </w:r>
      <w:r w:rsidR="008C6BBA">
        <w:rPr>
          <w:rFonts w:ascii="Arial" w:hAnsi="Arial" w:cs="Arial"/>
          <w:color w:val="000000" w:themeColor="text1"/>
          <w:sz w:val="24"/>
          <w:szCs w:val="24"/>
        </w:rPr>
        <w:t>ated to the development of the C</w:t>
      </w:r>
      <w:r w:rsidRPr="00D559B6">
        <w:rPr>
          <w:rFonts w:ascii="Arial" w:hAnsi="Arial" w:cs="Arial"/>
          <w:color w:val="000000" w:themeColor="text1"/>
          <w:sz w:val="24"/>
          <w:szCs w:val="24"/>
        </w:rPr>
        <w:t>ase</w:t>
      </w:r>
      <w:r w:rsidR="00F61667">
        <w:rPr>
          <w:rFonts w:ascii="Arial" w:hAnsi="Arial" w:cs="Arial"/>
          <w:color w:val="000000" w:themeColor="text1"/>
          <w:sz w:val="24"/>
          <w:szCs w:val="24"/>
        </w:rPr>
        <w:t xml:space="preserve"> </w:t>
      </w:r>
    </w:p>
    <w:p w14:paraId="0A9FD0DE" w14:textId="77777777" w:rsidR="00D559B6" w:rsidRPr="00D559B6" w:rsidRDefault="008C6BBA" w:rsidP="00D559B6">
      <w:pPr>
        <w:autoSpaceDE w:val="0"/>
        <w:autoSpaceDN w:val="0"/>
        <w:adjustRightInd w:val="0"/>
        <w:ind w:left="360" w:firstLine="360"/>
        <w:rPr>
          <w:rFonts w:ascii="Arial" w:hAnsi="Arial" w:cs="Arial"/>
          <w:color w:val="000000" w:themeColor="text1"/>
          <w:sz w:val="24"/>
          <w:szCs w:val="24"/>
        </w:rPr>
      </w:pPr>
      <w:proofErr w:type="gramStart"/>
      <w:r>
        <w:rPr>
          <w:rFonts w:ascii="Arial" w:hAnsi="Arial" w:cs="Arial"/>
          <w:color w:val="000000" w:themeColor="text1"/>
          <w:sz w:val="24"/>
          <w:szCs w:val="24"/>
        </w:rPr>
        <w:t>P</w:t>
      </w:r>
      <w:r w:rsidR="00D559B6" w:rsidRPr="00D559B6">
        <w:rPr>
          <w:rFonts w:ascii="Arial" w:hAnsi="Arial" w:cs="Arial"/>
          <w:color w:val="000000" w:themeColor="text1"/>
          <w:sz w:val="24"/>
          <w:szCs w:val="24"/>
        </w:rPr>
        <w:t>lan.</w:t>
      </w:r>
      <w:proofErr w:type="gramEnd"/>
    </w:p>
    <w:p w14:paraId="301C9AEF" w14:textId="77777777" w:rsidR="00D559B6" w:rsidRPr="00D559B6" w:rsidRDefault="00D559B6" w:rsidP="00D559B6">
      <w:pPr>
        <w:pStyle w:val="ListParagraph"/>
        <w:numPr>
          <w:ilvl w:val="0"/>
          <w:numId w:val="12"/>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Case reviews</w:t>
      </w:r>
      <w:r w:rsidRPr="00D559B6">
        <w:rPr>
          <w:rFonts w:ascii="Arial" w:hAnsi="Arial" w:cs="Arial"/>
          <w:color w:val="000000" w:themeColor="text1"/>
          <w:sz w:val="24"/>
          <w:szCs w:val="24"/>
        </w:rPr>
        <w:t xml:space="preserve"> – evaluation of the continuing needs and services of the child that is completed at least once every six months.</w:t>
      </w:r>
    </w:p>
    <w:p w14:paraId="547084D6" w14:textId="77777777" w:rsidR="00D559B6" w:rsidRPr="00D559B6" w:rsidRDefault="00D559B6" w:rsidP="00D559B6">
      <w:pPr>
        <w:pStyle w:val="ListParagraph"/>
        <w:numPr>
          <w:ilvl w:val="0"/>
          <w:numId w:val="12"/>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Case management and supervision</w:t>
      </w:r>
      <w:r w:rsidRPr="00D559B6">
        <w:rPr>
          <w:rFonts w:ascii="Arial" w:hAnsi="Arial" w:cs="Arial"/>
          <w:color w:val="000000" w:themeColor="text1"/>
          <w:sz w:val="24"/>
          <w:szCs w:val="24"/>
        </w:rPr>
        <w:t xml:space="preserve"> –management/monitoring of the case for services provided to or on behalf of protected children. </w:t>
      </w:r>
      <w:r w:rsidR="00885221">
        <w:rPr>
          <w:rFonts w:ascii="Arial" w:hAnsi="Arial" w:cs="Arial"/>
          <w:color w:val="000000" w:themeColor="text1"/>
          <w:sz w:val="24"/>
          <w:szCs w:val="24"/>
        </w:rPr>
        <w:t xml:space="preserve"> </w:t>
      </w:r>
      <w:r w:rsidR="00EA0FEE">
        <w:rPr>
          <w:rFonts w:ascii="Arial" w:hAnsi="Arial" w:cs="Arial"/>
          <w:color w:val="000000" w:themeColor="text1"/>
          <w:sz w:val="24"/>
          <w:szCs w:val="24"/>
        </w:rPr>
        <w:t>An e</w:t>
      </w:r>
      <w:r w:rsidRPr="00D559B6">
        <w:rPr>
          <w:rFonts w:ascii="Arial" w:hAnsi="Arial" w:cs="Arial"/>
          <w:color w:val="000000" w:themeColor="text1"/>
          <w:sz w:val="24"/>
          <w:szCs w:val="24"/>
        </w:rPr>
        <w:t>xample would be a visit to a child in his home or the steps taken by the case manager/monitor to ensure that the case service plans are adequately established and implemented in accordance with service requirements.</w:t>
      </w:r>
    </w:p>
    <w:p w14:paraId="7BA4E08D" w14:textId="77777777" w:rsidR="00D559B6" w:rsidRPr="00D559B6" w:rsidRDefault="00D559B6" w:rsidP="00D559B6">
      <w:pPr>
        <w:pStyle w:val="ListParagraph"/>
        <w:numPr>
          <w:ilvl w:val="0"/>
          <w:numId w:val="12"/>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Data collection and reporting</w:t>
      </w:r>
      <w:r w:rsidRPr="00D559B6">
        <w:rPr>
          <w:rFonts w:ascii="Arial" w:hAnsi="Arial" w:cs="Arial"/>
          <w:color w:val="000000" w:themeColor="text1"/>
          <w:sz w:val="24"/>
          <w:szCs w:val="24"/>
        </w:rPr>
        <w:t xml:space="preserve"> – </w:t>
      </w:r>
      <w:r w:rsidR="009C5F23">
        <w:rPr>
          <w:rFonts w:ascii="Arial" w:hAnsi="Arial" w:cs="Arial"/>
          <w:color w:val="000000" w:themeColor="text1"/>
          <w:sz w:val="24"/>
          <w:szCs w:val="24"/>
        </w:rPr>
        <w:t>a</w:t>
      </w:r>
      <w:r w:rsidR="009C5F23" w:rsidRPr="00D559B6">
        <w:rPr>
          <w:rFonts w:ascii="Arial" w:hAnsi="Arial" w:cs="Arial"/>
          <w:color w:val="000000" w:themeColor="text1"/>
          <w:sz w:val="24"/>
          <w:szCs w:val="24"/>
        </w:rPr>
        <w:t xml:space="preserve">ctivities </w:t>
      </w:r>
      <w:r w:rsidRPr="00D559B6">
        <w:rPr>
          <w:rFonts w:ascii="Arial" w:hAnsi="Arial" w:cs="Arial"/>
          <w:color w:val="000000" w:themeColor="text1"/>
          <w:sz w:val="24"/>
          <w:szCs w:val="24"/>
        </w:rPr>
        <w:t>associated with the preparation and maintenance of applications, authorizations, or any other required child welfare system data/documentation.</w:t>
      </w:r>
    </w:p>
    <w:p w14:paraId="32F1DA32" w14:textId="77777777" w:rsidR="00796CDE" w:rsidRDefault="00796CDE" w:rsidP="00D559B6">
      <w:pPr>
        <w:autoSpaceDE w:val="0"/>
        <w:autoSpaceDN w:val="0"/>
        <w:adjustRightInd w:val="0"/>
        <w:rPr>
          <w:rFonts w:ascii="Arial" w:hAnsi="Arial" w:cs="Arial"/>
          <w:color w:val="000000" w:themeColor="text1"/>
          <w:sz w:val="24"/>
          <w:szCs w:val="24"/>
          <w:u w:val="single"/>
        </w:rPr>
      </w:pPr>
    </w:p>
    <w:p w14:paraId="543D5DC5" w14:textId="20B5F7CF" w:rsidR="00D559B6" w:rsidRPr="00D559B6" w:rsidRDefault="00D559B6" w:rsidP="00D559B6">
      <w:pPr>
        <w:autoSpaceDE w:val="0"/>
        <w:autoSpaceDN w:val="0"/>
        <w:adjustRightInd w:val="0"/>
        <w:rPr>
          <w:rFonts w:ascii="Arial" w:hAnsi="Arial" w:cs="Arial"/>
          <w:color w:val="000000" w:themeColor="text1"/>
          <w:sz w:val="24"/>
          <w:szCs w:val="24"/>
          <w:u w:val="single"/>
        </w:rPr>
      </w:pPr>
      <w:r w:rsidRPr="00D559B6">
        <w:rPr>
          <w:rFonts w:ascii="Arial" w:hAnsi="Arial" w:cs="Arial"/>
          <w:color w:val="000000" w:themeColor="text1"/>
          <w:sz w:val="24"/>
          <w:szCs w:val="24"/>
          <w:u w:val="single"/>
        </w:rPr>
        <w:t>Non-</w:t>
      </w:r>
      <w:r w:rsidR="00EF1A96">
        <w:rPr>
          <w:rFonts w:ascii="Arial" w:hAnsi="Arial" w:cs="Arial"/>
          <w:color w:val="000000" w:themeColor="text1"/>
          <w:sz w:val="24"/>
          <w:szCs w:val="24"/>
          <w:u w:val="single"/>
        </w:rPr>
        <w:t>r</w:t>
      </w:r>
      <w:r w:rsidRPr="00D559B6">
        <w:rPr>
          <w:rFonts w:ascii="Arial" w:hAnsi="Arial" w:cs="Arial"/>
          <w:color w:val="000000" w:themeColor="text1"/>
          <w:sz w:val="24"/>
          <w:szCs w:val="24"/>
          <w:u w:val="single"/>
        </w:rPr>
        <w:t xml:space="preserve">eimbursable </w:t>
      </w:r>
      <w:r w:rsidR="00EF1A96">
        <w:rPr>
          <w:rFonts w:ascii="Arial" w:hAnsi="Arial" w:cs="Arial"/>
          <w:color w:val="000000" w:themeColor="text1"/>
          <w:sz w:val="24"/>
          <w:szCs w:val="24"/>
          <w:u w:val="single"/>
        </w:rPr>
        <w:t>a</w:t>
      </w:r>
      <w:r w:rsidRPr="00D559B6">
        <w:rPr>
          <w:rFonts w:ascii="Arial" w:hAnsi="Arial" w:cs="Arial"/>
          <w:color w:val="000000" w:themeColor="text1"/>
          <w:sz w:val="24"/>
          <w:szCs w:val="24"/>
          <w:u w:val="single"/>
        </w:rPr>
        <w:t>ctivities</w:t>
      </w:r>
    </w:p>
    <w:p w14:paraId="51432123" w14:textId="77777777" w:rsidR="0015123F" w:rsidRDefault="0015123F" w:rsidP="00D559B6">
      <w:pPr>
        <w:autoSpaceDE w:val="0"/>
        <w:autoSpaceDN w:val="0"/>
        <w:adjustRightInd w:val="0"/>
        <w:rPr>
          <w:rFonts w:ascii="Arial" w:hAnsi="Arial" w:cs="Arial"/>
          <w:color w:val="000000" w:themeColor="text1"/>
          <w:sz w:val="24"/>
          <w:szCs w:val="24"/>
        </w:rPr>
      </w:pPr>
    </w:p>
    <w:p w14:paraId="175B1C00" w14:textId="71942E33" w:rsidR="00D559B6" w:rsidRPr="00D559B6" w:rsidRDefault="00D559B6" w:rsidP="00D559B6">
      <w:pPr>
        <w:autoSpaceDE w:val="0"/>
        <w:autoSpaceDN w:val="0"/>
        <w:adjustRightInd w:val="0"/>
        <w:rPr>
          <w:rFonts w:ascii="Arial" w:hAnsi="Arial" w:cs="Arial"/>
          <w:color w:val="000000" w:themeColor="text1"/>
          <w:sz w:val="24"/>
          <w:szCs w:val="24"/>
        </w:rPr>
      </w:pPr>
      <w:r w:rsidRPr="00D559B6">
        <w:rPr>
          <w:rFonts w:ascii="Arial" w:hAnsi="Arial" w:cs="Arial"/>
          <w:color w:val="000000" w:themeColor="text1"/>
          <w:sz w:val="24"/>
          <w:szCs w:val="24"/>
        </w:rPr>
        <w:t xml:space="preserve">Any activity in </w:t>
      </w:r>
      <w:r w:rsidR="00764DE0">
        <w:rPr>
          <w:rFonts w:ascii="Arial" w:hAnsi="Arial" w:cs="Arial"/>
          <w:color w:val="000000" w:themeColor="text1"/>
          <w:sz w:val="24"/>
          <w:szCs w:val="24"/>
        </w:rPr>
        <w:t>out-of-home</w:t>
      </w:r>
      <w:r w:rsidRPr="00D559B6">
        <w:rPr>
          <w:rFonts w:ascii="Arial" w:hAnsi="Arial" w:cs="Arial"/>
          <w:color w:val="000000" w:themeColor="text1"/>
          <w:sz w:val="24"/>
          <w:szCs w:val="24"/>
        </w:rPr>
        <w:t xml:space="preserve"> placement shall not be claimed as a pre-placement </w:t>
      </w:r>
      <w:r w:rsidR="008C6BBA">
        <w:rPr>
          <w:rFonts w:ascii="Arial" w:hAnsi="Arial" w:cs="Arial"/>
          <w:color w:val="000000" w:themeColor="text1"/>
          <w:sz w:val="24"/>
          <w:szCs w:val="24"/>
        </w:rPr>
        <w:br/>
      </w:r>
      <w:r w:rsidRPr="00D559B6">
        <w:rPr>
          <w:rFonts w:ascii="Arial" w:hAnsi="Arial" w:cs="Arial"/>
          <w:color w:val="000000" w:themeColor="text1"/>
          <w:sz w:val="24"/>
          <w:szCs w:val="24"/>
        </w:rPr>
        <w:t>activity and instead should be claimed as a placement activity.</w:t>
      </w:r>
      <w:r w:rsidR="0015123F">
        <w:rPr>
          <w:rFonts w:ascii="Arial" w:hAnsi="Arial" w:cs="Arial"/>
          <w:color w:val="000000" w:themeColor="text1"/>
          <w:sz w:val="24"/>
          <w:szCs w:val="24"/>
        </w:rPr>
        <w:t xml:space="preserve"> </w:t>
      </w:r>
      <w:r w:rsidR="00547146">
        <w:rPr>
          <w:rFonts w:ascii="Arial" w:hAnsi="Arial" w:cs="Arial"/>
          <w:color w:val="000000" w:themeColor="text1"/>
          <w:sz w:val="24"/>
          <w:szCs w:val="24"/>
        </w:rPr>
        <w:t xml:space="preserve"> </w:t>
      </w:r>
      <w:r w:rsidR="008C6BBA">
        <w:rPr>
          <w:rFonts w:ascii="Arial" w:hAnsi="Arial" w:cs="Arial"/>
          <w:color w:val="000000" w:themeColor="text1"/>
          <w:sz w:val="24"/>
          <w:szCs w:val="24"/>
        </w:rPr>
        <w:t xml:space="preserve">According to </w:t>
      </w:r>
      <w:r w:rsidR="00813B2B">
        <w:rPr>
          <w:rFonts w:ascii="Arial" w:hAnsi="Arial" w:cs="Arial"/>
          <w:color w:val="000000" w:themeColor="text1"/>
          <w:sz w:val="24"/>
          <w:szCs w:val="24"/>
        </w:rPr>
        <w:br/>
      </w:r>
      <w:r w:rsidR="008C6BBA">
        <w:rPr>
          <w:rFonts w:ascii="Arial" w:hAnsi="Arial" w:cs="Arial"/>
          <w:color w:val="000000" w:themeColor="text1"/>
          <w:sz w:val="24"/>
          <w:szCs w:val="24"/>
        </w:rPr>
        <w:t>45 CFR s</w:t>
      </w:r>
      <w:r w:rsidRPr="00D559B6">
        <w:rPr>
          <w:rFonts w:ascii="Arial" w:hAnsi="Arial" w:cs="Arial"/>
          <w:color w:val="000000" w:themeColor="text1"/>
          <w:sz w:val="24"/>
          <w:szCs w:val="24"/>
        </w:rPr>
        <w:t>ection 1356.60(c)(3) and ACYF-PA</w:t>
      </w:r>
      <w:r w:rsidR="003332AE">
        <w:rPr>
          <w:rFonts w:ascii="Arial" w:hAnsi="Arial" w:cs="Arial"/>
          <w:color w:val="000000" w:themeColor="text1"/>
          <w:sz w:val="24"/>
          <w:szCs w:val="24"/>
        </w:rPr>
        <w:t xml:space="preserve"> </w:t>
      </w:r>
      <w:r w:rsidRPr="00D559B6">
        <w:rPr>
          <w:rFonts w:ascii="Arial" w:hAnsi="Arial" w:cs="Arial"/>
          <w:color w:val="000000" w:themeColor="text1"/>
          <w:sz w:val="24"/>
          <w:szCs w:val="24"/>
        </w:rPr>
        <w:t xml:space="preserve">87-05, allowable administrative costs do not include the direct provision of services which provide treatment to the child, the child’s family or foster family to resolve personal problems, behavior or home conditions. </w:t>
      </w:r>
      <w:r w:rsidR="00547146">
        <w:rPr>
          <w:rFonts w:ascii="Arial" w:hAnsi="Arial" w:cs="Arial"/>
          <w:color w:val="000000" w:themeColor="text1"/>
          <w:sz w:val="24"/>
          <w:szCs w:val="24"/>
        </w:rPr>
        <w:t xml:space="preserve"> </w:t>
      </w:r>
      <w:r w:rsidRPr="00D559B6">
        <w:rPr>
          <w:rFonts w:ascii="Arial" w:hAnsi="Arial" w:cs="Arial"/>
          <w:color w:val="000000" w:themeColor="text1"/>
          <w:sz w:val="24"/>
          <w:szCs w:val="24"/>
        </w:rPr>
        <w:t xml:space="preserve">Examples of non-reimbursable services are: </w:t>
      </w:r>
      <w:r w:rsidR="00697174">
        <w:rPr>
          <w:rFonts w:ascii="Arial" w:hAnsi="Arial" w:cs="Arial"/>
          <w:color w:val="000000" w:themeColor="text1"/>
          <w:sz w:val="24"/>
          <w:szCs w:val="24"/>
        </w:rPr>
        <w:t xml:space="preserve"> P</w:t>
      </w:r>
      <w:r w:rsidRPr="00D559B6">
        <w:rPr>
          <w:rFonts w:ascii="Arial" w:hAnsi="Arial" w:cs="Arial"/>
          <w:color w:val="000000" w:themeColor="text1"/>
          <w:sz w:val="24"/>
          <w:szCs w:val="24"/>
        </w:rPr>
        <w:t>hysical or mental health examinations, homemaker or housing services, counseling,</w:t>
      </w:r>
      <w:r w:rsidR="004336A2">
        <w:rPr>
          <w:rFonts w:ascii="Arial" w:hAnsi="Arial" w:cs="Arial"/>
          <w:color w:val="000000" w:themeColor="text1"/>
          <w:sz w:val="24"/>
          <w:szCs w:val="24"/>
        </w:rPr>
        <w:t xml:space="preserve"> any activity completed on an in-home case that is not identified and documented as a candidate for foster care</w:t>
      </w:r>
      <w:r w:rsidRPr="00D559B6">
        <w:rPr>
          <w:rFonts w:ascii="Arial" w:hAnsi="Arial" w:cs="Arial"/>
          <w:color w:val="000000" w:themeColor="text1"/>
          <w:sz w:val="24"/>
          <w:szCs w:val="24"/>
        </w:rPr>
        <w:t xml:space="preserve"> and any other direct services to assist in preventing placement and reuniting families.</w:t>
      </w:r>
    </w:p>
    <w:p w14:paraId="1D4DEF23" w14:textId="77777777" w:rsidR="000A3B41" w:rsidRDefault="000A3B41" w:rsidP="00D559B6">
      <w:pPr>
        <w:autoSpaceDE w:val="0"/>
        <w:autoSpaceDN w:val="0"/>
        <w:adjustRightInd w:val="0"/>
        <w:rPr>
          <w:rFonts w:ascii="Arial" w:hAnsi="Arial" w:cs="Arial"/>
          <w:color w:val="000000" w:themeColor="text1"/>
          <w:sz w:val="24"/>
          <w:szCs w:val="24"/>
        </w:rPr>
      </w:pPr>
    </w:p>
    <w:p w14:paraId="2DE9B312" w14:textId="77777777" w:rsidR="006C0ABA" w:rsidRDefault="006C0ABA" w:rsidP="00D559B6">
      <w:pPr>
        <w:autoSpaceDE w:val="0"/>
        <w:autoSpaceDN w:val="0"/>
        <w:adjustRightInd w:val="0"/>
        <w:rPr>
          <w:rFonts w:ascii="Arial" w:hAnsi="Arial" w:cs="Arial"/>
          <w:color w:val="000000" w:themeColor="text1"/>
          <w:sz w:val="24"/>
          <w:szCs w:val="24"/>
        </w:rPr>
      </w:pPr>
    </w:p>
    <w:p w14:paraId="1E39E3ED" w14:textId="77777777" w:rsidR="006C0ABA" w:rsidRDefault="006C0ABA" w:rsidP="00D559B6">
      <w:pPr>
        <w:autoSpaceDE w:val="0"/>
        <w:autoSpaceDN w:val="0"/>
        <w:adjustRightInd w:val="0"/>
        <w:rPr>
          <w:rFonts w:ascii="Arial" w:hAnsi="Arial" w:cs="Arial"/>
          <w:color w:val="000000" w:themeColor="text1"/>
          <w:sz w:val="24"/>
          <w:szCs w:val="24"/>
        </w:rPr>
      </w:pPr>
    </w:p>
    <w:p w14:paraId="36730786" w14:textId="77777777" w:rsidR="003332AE" w:rsidRDefault="003332AE" w:rsidP="00D559B6">
      <w:pPr>
        <w:autoSpaceDE w:val="0"/>
        <w:autoSpaceDN w:val="0"/>
        <w:adjustRightInd w:val="0"/>
        <w:rPr>
          <w:rFonts w:ascii="Arial" w:hAnsi="Arial" w:cs="Arial"/>
          <w:color w:val="000000" w:themeColor="text1"/>
          <w:sz w:val="24"/>
          <w:szCs w:val="24"/>
        </w:rPr>
      </w:pPr>
    </w:p>
    <w:p w14:paraId="51DBE1F6" w14:textId="77777777" w:rsidR="00D559B6" w:rsidRPr="00D559B6" w:rsidRDefault="00D559B6" w:rsidP="00D559B6">
      <w:pPr>
        <w:autoSpaceDE w:val="0"/>
        <w:autoSpaceDN w:val="0"/>
        <w:adjustRightInd w:val="0"/>
        <w:rPr>
          <w:rFonts w:ascii="Arial" w:hAnsi="Arial" w:cs="Arial"/>
          <w:color w:val="000000" w:themeColor="text1"/>
          <w:sz w:val="24"/>
          <w:szCs w:val="24"/>
        </w:rPr>
      </w:pPr>
      <w:r w:rsidRPr="00D559B6">
        <w:rPr>
          <w:rFonts w:ascii="Arial" w:hAnsi="Arial" w:cs="Arial"/>
          <w:color w:val="000000" w:themeColor="text1"/>
          <w:sz w:val="24"/>
          <w:szCs w:val="24"/>
        </w:rPr>
        <w:t xml:space="preserve">Other </w:t>
      </w:r>
      <w:r w:rsidRPr="00D559B6">
        <w:rPr>
          <w:rFonts w:ascii="Arial" w:hAnsi="Arial" w:cs="Arial"/>
          <w:color w:val="000000" w:themeColor="text1"/>
          <w:sz w:val="24"/>
          <w:szCs w:val="24"/>
          <w:u w:val="single"/>
        </w:rPr>
        <w:t>non-allowable</w:t>
      </w:r>
      <w:r w:rsidRPr="00D559B6">
        <w:rPr>
          <w:rFonts w:ascii="Arial" w:hAnsi="Arial" w:cs="Arial"/>
          <w:color w:val="000000" w:themeColor="text1"/>
          <w:sz w:val="24"/>
          <w:szCs w:val="24"/>
        </w:rPr>
        <w:t xml:space="preserve"> costs include:</w:t>
      </w:r>
    </w:p>
    <w:p w14:paraId="7B7888CF" w14:textId="77777777" w:rsidR="00D559B6" w:rsidRPr="00D559B6" w:rsidRDefault="00D559B6" w:rsidP="00D559B6">
      <w:pPr>
        <w:autoSpaceDE w:val="0"/>
        <w:autoSpaceDN w:val="0"/>
        <w:adjustRightInd w:val="0"/>
        <w:rPr>
          <w:rFonts w:ascii="Arial" w:hAnsi="Arial" w:cs="Arial"/>
          <w:color w:val="000000" w:themeColor="text1"/>
          <w:sz w:val="24"/>
          <w:szCs w:val="24"/>
        </w:rPr>
      </w:pPr>
    </w:p>
    <w:p w14:paraId="5A25635C" w14:textId="77777777" w:rsidR="00D559B6" w:rsidRPr="00D559B6" w:rsidRDefault="00D559B6" w:rsidP="00D559B6">
      <w:pPr>
        <w:pStyle w:val="ListParagraph"/>
        <w:numPr>
          <w:ilvl w:val="0"/>
          <w:numId w:val="13"/>
        </w:numPr>
        <w:autoSpaceDE w:val="0"/>
        <w:autoSpaceDN w:val="0"/>
        <w:adjustRightInd w:val="0"/>
        <w:rPr>
          <w:rFonts w:ascii="Arial" w:hAnsi="Arial" w:cs="Arial"/>
          <w:color w:val="000000" w:themeColor="text1"/>
          <w:sz w:val="24"/>
          <w:szCs w:val="24"/>
        </w:rPr>
      </w:pPr>
      <w:r w:rsidRPr="00D559B6">
        <w:rPr>
          <w:rFonts w:ascii="Arial" w:hAnsi="Arial" w:cs="Arial"/>
          <w:b/>
          <w:color w:val="000000" w:themeColor="text1"/>
          <w:sz w:val="24"/>
          <w:szCs w:val="24"/>
        </w:rPr>
        <w:t>Arranging for services –</w:t>
      </w:r>
      <w:r w:rsidRPr="00D559B6">
        <w:rPr>
          <w:rFonts w:ascii="Arial" w:hAnsi="Arial" w:cs="Arial"/>
          <w:color w:val="000000" w:themeColor="text1"/>
          <w:sz w:val="24"/>
          <w:szCs w:val="24"/>
        </w:rPr>
        <w:t xml:space="preserve"> arranging activities which are performed on behalf of an individual are not an allowable activity. </w:t>
      </w:r>
    </w:p>
    <w:p w14:paraId="6761AB7E" w14:textId="16F45B3E" w:rsidR="00D559B6" w:rsidRDefault="00D559B6" w:rsidP="00D559B6">
      <w:pPr>
        <w:pStyle w:val="Default"/>
        <w:numPr>
          <w:ilvl w:val="0"/>
          <w:numId w:val="13"/>
        </w:numPr>
        <w:rPr>
          <w:color w:val="000000" w:themeColor="text1"/>
        </w:rPr>
      </w:pPr>
      <w:r w:rsidRPr="00D559B6">
        <w:rPr>
          <w:b/>
          <w:color w:val="000000" w:themeColor="text1"/>
        </w:rPr>
        <w:t xml:space="preserve">Any </w:t>
      </w:r>
      <w:r w:rsidR="006D7E9B">
        <w:rPr>
          <w:b/>
          <w:color w:val="000000" w:themeColor="text1"/>
        </w:rPr>
        <w:t>d</w:t>
      </w:r>
      <w:r w:rsidR="006D7E9B" w:rsidRPr="00D559B6">
        <w:rPr>
          <w:b/>
          <w:color w:val="000000" w:themeColor="text1"/>
        </w:rPr>
        <w:t xml:space="preserve">irect </w:t>
      </w:r>
      <w:r w:rsidRPr="00D559B6">
        <w:rPr>
          <w:b/>
          <w:color w:val="000000" w:themeColor="text1"/>
        </w:rPr>
        <w:t>service and counseling</w:t>
      </w:r>
      <w:r w:rsidRPr="00D559B6">
        <w:rPr>
          <w:color w:val="000000" w:themeColor="text1"/>
        </w:rPr>
        <w:t xml:space="preserve"> are not allowable costs.</w:t>
      </w:r>
      <w:r w:rsidR="0061023D">
        <w:rPr>
          <w:color w:val="000000" w:themeColor="text1"/>
        </w:rPr>
        <w:t xml:space="preserve"> </w:t>
      </w:r>
      <w:r w:rsidRPr="00D559B6">
        <w:rPr>
          <w:color w:val="000000" w:themeColor="text1"/>
        </w:rPr>
        <w:t xml:space="preserve"> Staff performing these activities should claim this time to Probation Only. </w:t>
      </w:r>
    </w:p>
    <w:p w14:paraId="28FCF045" w14:textId="77777777" w:rsidR="00D559B6" w:rsidRPr="006D7E9B" w:rsidRDefault="00D559B6" w:rsidP="00A16C42">
      <w:pPr>
        <w:pStyle w:val="ListParagraph"/>
        <w:numPr>
          <w:ilvl w:val="0"/>
          <w:numId w:val="13"/>
        </w:numPr>
        <w:rPr>
          <w:rFonts w:ascii="Arial" w:hAnsi="Arial" w:cs="Arial"/>
          <w:color w:val="000000" w:themeColor="text1"/>
          <w:sz w:val="24"/>
          <w:szCs w:val="24"/>
        </w:rPr>
      </w:pPr>
      <w:r w:rsidRPr="00A16C42">
        <w:rPr>
          <w:rFonts w:ascii="Arial" w:hAnsi="Arial" w:cs="Arial"/>
          <w:b/>
          <w:color w:val="000000" w:themeColor="text1"/>
          <w:sz w:val="24"/>
          <w:szCs w:val="24"/>
        </w:rPr>
        <w:t>All activities performed on behalf of a reasonable candidate while that child is in custody</w:t>
      </w:r>
      <w:r w:rsidRPr="00A16C42">
        <w:rPr>
          <w:rFonts w:ascii="Arial" w:hAnsi="Arial" w:cs="Arial"/>
          <w:color w:val="000000" w:themeColor="text1"/>
          <w:sz w:val="24"/>
          <w:szCs w:val="24"/>
        </w:rPr>
        <w:t xml:space="preserve"> – </w:t>
      </w:r>
      <w:r w:rsidR="00AF4817" w:rsidRPr="00A16C42">
        <w:rPr>
          <w:rFonts w:ascii="Arial" w:hAnsi="Arial" w:cs="Arial"/>
          <w:color w:val="000000" w:themeColor="text1"/>
          <w:sz w:val="24"/>
          <w:szCs w:val="24"/>
        </w:rPr>
        <w:t>are not allowable activities.</w:t>
      </w:r>
      <w:r w:rsidR="00AF4817" w:rsidRPr="00A16C42" w:rsidDel="00AF4817">
        <w:rPr>
          <w:rFonts w:ascii="Arial" w:hAnsi="Arial" w:cs="Arial"/>
          <w:color w:val="000000" w:themeColor="text1"/>
          <w:sz w:val="24"/>
          <w:szCs w:val="24"/>
        </w:rPr>
        <w:t xml:space="preserve"> </w:t>
      </w:r>
    </w:p>
    <w:p w14:paraId="61E54AD9" w14:textId="77777777" w:rsidR="00D40BAC" w:rsidRDefault="00D40BAC" w:rsidP="00D559B6">
      <w:pPr>
        <w:pStyle w:val="Default"/>
        <w:rPr>
          <w:color w:val="000000" w:themeColor="text1"/>
        </w:rPr>
      </w:pPr>
    </w:p>
    <w:p w14:paraId="5B62A58B" w14:textId="11EC028D" w:rsidR="00D559B6" w:rsidRPr="00D559B6" w:rsidRDefault="00D559B6" w:rsidP="00D559B6">
      <w:pPr>
        <w:pStyle w:val="Default"/>
        <w:rPr>
          <w:color w:val="000000" w:themeColor="text1"/>
          <w:u w:val="single"/>
        </w:rPr>
      </w:pPr>
      <w:r w:rsidRPr="00D559B6">
        <w:rPr>
          <w:color w:val="000000" w:themeColor="text1"/>
          <w:u w:val="single"/>
        </w:rPr>
        <w:t>M</w:t>
      </w:r>
      <w:r w:rsidR="00885221">
        <w:rPr>
          <w:color w:val="000000" w:themeColor="text1"/>
          <w:u w:val="single"/>
        </w:rPr>
        <w:t xml:space="preserve">EMORANDUM </w:t>
      </w:r>
      <w:r w:rsidRPr="00D559B6">
        <w:rPr>
          <w:color w:val="000000" w:themeColor="text1"/>
          <w:u w:val="single"/>
        </w:rPr>
        <w:t>O</w:t>
      </w:r>
      <w:r w:rsidR="00885221">
        <w:rPr>
          <w:color w:val="000000" w:themeColor="text1"/>
          <w:u w:val="single"/>
        </w:rPr>
        <w:t xml:space="preserve">F </w:t>
      </w:r>
      <w:r w:rsidRPr="00C4441B">
        <w:rPr>
          <w:color w:val="000000" w:themeColor="text1"/>
          <w:u w:val="single"/>
        </w:rPr>
        <w:t>U</w:t>
      </w:r>
      <w:r w:rsidR="00885221" w:rsidRPr="00C4441B">
        <w:rPr>
          <w:color w:val="000000" w:themeColor="text1"/>
          <w:u w:val="single"/>
        </w:rPr>
        <w:t>NDERSTANDING</w:t>
      </w:r>
      <w:r w:rsidR="00F758A0" w:rsidRPr="00C4441B">
        <w:rPr>
          <w:color w:val="000000" w:themeColor="text1"/>
          <w:u w:val="single"/>
        </w:rPr>
        <w:t xml:space="preserve"> (MOU)</w:t>
      </w:r>
      <w:r w:rsidR="00885221">
        <w:rPr>
          <w:color w:val="000000" w:themeColor="text1"/>
          <w:u w:val="single"/>
        </w:rPr>
        <w:t xml:space="preserve"> </w:t>
      </w:r>
      <w:r w:rsidRPr="00D559B6">
        <w:rPr>
          <w:color w:val="000000" w:themeColor="text1"/>
          <w:u w:val="single"/>
        </w:rPr>
        <w:t xml:space="preserve">WITH COUNTY WELFARE DEPARTMENT </w:t>
      </w:r>
    </w:p>
    <w:p w14:paraId="7275B343" w14:textId="77777777" w:rsidR="00D559B6" w:rsidRPr="00D559B6" w:rsidRDefault="00D559B6" w:rsidP="00D559B6">
      <w:pPr>
        <w:pStyle w:val="Default"/>
        <w:rPr>
          <w:color w:val="000000" w:themeColor="text1"/>
        </w:rPr>
      </w:pPr>
    </w:p>
    <w:p w14:paraId="286B1584" w14:textId="7EF78C46" w:rsidR="00D559B6" w:rsidRPr="00D559B6" w:rsidRDefault="00D559B6" w:rsidP="00D559B6">
      <w:pPr>
        <w:pStyle w:val="Default"/>
        <w:rPr>
          <w:color w:val="000000" w:themeColor="text1"/>
        </w:rPr>
      </w:pPr>
      <w:r w:rsidRPr="00D559B6">
        <w:rPr>
          <w:color w:val="000000" w:themeColor="text1"/>
        </w:rPr>
        <w:t xml:space="preserve">A </w:t>
      </w:r>
      <w:r w:rsidR="006D7E9B" w:rsidRPr="0072596D">
        <w:rPr>
          <w:color w:val="000000" w:themeColor="text1"/>
        </w:rPr>
        <w:t xml:space="preserve">current </w:t>
      </w:r>
      <w:r w:rsidR="00885221" w:rsidRPr="0072596D">
        <w:rPr>
          <w:color w:val="000000" w:themeColor="text1"/>
        </w:rPr>
        <w:t>MOU</w:t>
      </w:r>
      <w:r w:rsidR="00885221">
        <w:rPr>
          <w:color w:val="000000" w:themeColor="text1"/>
        </w:rPr>
        <w:t xml:space="preserve"> </w:t>
      </w:r>
      <w:r w:rsidRPr="00D559B6">
        <w:rPr>
          <w:color w:val="000000" w:themeColor="text1"/>
        </w:rPr>
        <w:t xml:space="preserve">between the </w:t>
      </w:r>
      <w:r w:rsidR="00944F5C">
        <w:rPr>
          <w:color w:val="000000" w:themeColor="text1"/>
        </w:rPr>
        <w:t xml:space="preserve">CWD and </w:t>
      </w:r>
      <w:r w:rsidR="00D40BAC">
        <w:rPr>
          <w:color w:val="000000" w:themeColor="text1"/>
        </w:rPr>
        <w:t>C</w:t>
      </w:r>
      <w:r w:rsidR="00944F5C">
        <w:rPr>
          <w:color w:val="000000" w:themeColor="text1"/>
        </w:rPr>
        <w:t xml:space="preserve">PD </w:t>
      </w:r>
      <w:r w:rsidRPr="00D559B6">
        <w:rPr>
          <w:color w:val="000000" w:themeColor="text1"/>
        </w:rPr>
        <w:t xml:space="preserve">is required as the basis for claiming both Title IV-E assistance (maintenance) and Title IV-E administrative funds. </w:t>
      </w:r>
      <w:r w:rsidR="000A3B41">
        <w:rPr>
          <w:color w:val="000000" w:themeColor="text1"/>
        </w:rPr>
        <w:t xml:space="preserve"> </w:t>
      </w:r>
      <w:r w:rsidRPr="00D559B6">
        <w:rPr>
          <w:color w:val="000000" w:themeColor="text1"/>
        </w:rPr>
        <w:t xml:space="preserve">The MOU </w:t>
      </w:r>
      <w:r w:rsidR="0072596D">
        <w:rPr>
          <w:color w:val="000000" w:themeColor="text1"/>
        </w:rPr>
        <w:br/>
      </w:r>
      <w:r w:rsidRPr="00D559B6">
        <w:rPr>
          <w:color w:val="000000" w:themeColor="text1"/>
        </w:rPr>
        <w:t xml:space="preserve">must specify the services and placement activities performed by the </w:t>
      </w:r>
      <w:r w:rsidR="00D40BAC">
        <w:rPr>
          <w:color w:val="000000" w:themeColor="text1"/>
        </w:rPr>
        <w:t>CPD</w:t>
      </w:r>
      <w:r w:rsidRPr="00D559B6">
        <w:rPr>
          <w:color w:val="000000" w:themeColor="text1"/>
        </w:rPr>
        <w:t xml:space="preserve"> for wards in out-of-home foster care. </w:t>
      </w:r>
      <w:r w:rsidR="000A3B41">
        <w:rPr>
          <w:color w:val="000000" w:themeColor="text1"/>
        </w:rPr>
        <w:t xml:space="preserve"> </w:t>
      </w:r>
      <w:r w:rsidRPr="00D559B6">
        <w:rPr>
          <w:color w:val="000000" w:themeColor="text1"/>
        </w:rPr>
        <w:t xml:space="preserve">It must also clarify who will assess and determine the </w:t>
      </w:r>
      <w:r w:rsidR="0072596D">
        <w:rPr>
          <w:color w:val="000000" w:themeColor="text1"/>
        </w:rPr>
        <w:br/>
      </w:r>
      <w:r w:rsidRPr="00D559B6">
        <w:rPr>
          <w:color w:val="000000" w:themeColor="text1"/>
        </w:rPr>
        <w:t xml:space="preserve">Title IV-E eligibility of a child who has been placed in a foster care placement setting </w:t>
      </w:r>
      <w:r w:rsidR="0072596D">
        <w:rPr>
          <w:color w:val="000000" w:themeColor="text1"/>
        </w:rPr>
        <w:br/>
      </w:r>
      <w:r w:rsidRPr="00D559B6">
        <w:rPr>
          <w:color w:val="000000" w:themeColor="text1"/>
        </w:rPr>
        <w:t xml:space="preserve">as well as a candidate for foster care.  </w:t>
      </w:r>
    </w:p>
    <w:p w14:paraId="2F252C51" w14:textId="77777777" w:rsidR="00D559B6" w:rsidRPr="00D559B6" w:rsidRDefault="00D559B6" w:rsidP="00D559B6">
      <w:pPr>
        <w:pStyle w:val="Default"/>
        <w:rPr>
          <w:color w:val="000000" w:themeColor="text1"/>
        </w:rPr>
      </w:pPr>
    </w:p>
    <w:p w14:paraId="4021DE37" w14:textId="523C59D5" w:rsidR="00D559B6" w:rsidRPr="00D559B6" w:rsidRDefault="00D559B6" w:rsidP="00D559B6">
      <w:pPr>
        <w:pStyle w:val="Default"/>
        <w:rPr>
          <w:color w:val="000000" w:themeColor="text1"/>
        </w:rPr>
      </w:pPr>
      <w:r w:rsidRPr="00D559B6">
        <w:rPr>
          <w:color w:val="000000" w:themeColor="text1"/>
        </w:rPr>
        <w:t xml:space="preserve">Title IV-E administrative costs cannot be claimed on behalf of a child who is placed in a facility that is not a foster care facility, even if the </w:t>
      </w:r>
      <w:r w:rsidR="00BB00C3" w:rsidRPr="0072596D">
        <w:rPr>
          <w:color w:val="000000" w:themeColor="text1"/>
        </w:rPr>
        <w:t>S</w:t>
      </w:r>
      <w:r w:rsidRPr="0072596D">
        <w:rPr>
          <w:color w:val="000000" w:themeColor="text1"/>
        </w:rPr>
        <w:t>tate</w:t>
      </w:r>
      <w:r w:rsidRPr="00D559B6">
        <w:rPr>
          <w:color w:val="000000" w:themeColor="text1"/>
        </w:rPr>
        <w:t xml:space="preserve"> intends to place such child in foster care at a later date. </w:t>
      </w:r>
      <w:r w:rsidR="00B462E8">
        <w:rPr>
          <w:color w:val="000000" w:themeColor="text1"/>
        </w:rPr>
        <w:t xml:space="preserve"> </w:t>
      </w:r>
      <w:r w:rsidRPr="00D559B6">
        <w:rPr>
          <w:color w:val="000000" w:themeColor="text1"/>
        </w:rPr>
        <w:t xml:space="preserve">Facilities that are outside the scope of foster care </w:t>
      </w:r>
      <w:r w:rsidRPr="001C0288">
        <w:rPr>
          <w:color w:val="000000" w:themeColor="text1"/>
        </w:rPr>
        <w:t>and considered ineligible</w:t>
      </w:r>
      <w:r w:rsidR="0045351B" w:rsidRPr="001C0288">
        <w:rPr>
          <w:color w:val="000000" w:themeColor="text1"/>
        </w:rPr>
        <w:t xml:space="preserve"> </w:t>
      </w:r>
      <w:r w:rsidRPr="001C0288">
        <w:rPr>
          <w:color w:val="000000" w:themeColor="text1"/>
        </w:rPr>
        <w:t xml:space="preserve">for </w:t>
      </w:r>
      <w:r w:rsidR="00897B51">
        <w:rPr>
          <w:color w:val="000000" w:themeColor="text1"/>
        </w:rPr>
        <w:t xml:space="preserve">Title </w:t>
      </w:r>
      <w:r w:rsidRPr="001C0288">
        <w:rPr>
          <w:color w:val="000000" w:themeColor="text1"/>
        </w:rPr>
        <w:t>IV-E payment</w:t>
      </w:r>
      <w:r w:rsidRPr="00C131CE">
        <w:rPr>
          <w:color w:val="000000" w:themeColor="text1"/>
        </w:rPr>
        <w:t xml:space="preserve"> </w:t>
      </w:r>
      <w:r w:rsidRPr="00D559B6">
        <w:rPr>
          <w:color w:val="000000" w:themeColor="text1"/>
        </w:rPr>
        <w:t xml:space="preserve">include, but are not limited to: </w:t>
      </w:r>
      <w:r w:rsidR="00B462E8">
        <w:rPr>
          <w:color w:val="000000" w:themeColor="text1"/>
        </w:rPr>
        <w:t xml:space="preserve"> </w:t>
      </w:r>
      <w:r w:rsidR="00897B51">
        <w:rPr>
          <w:color w:val="000000" w:themeColor="text1"/>
        </w:rPr>
        <w:t>D</w:t>
      </w:r>
      <w:r w:rsidRPr="00D559B6">
        <w:rPr>
          <w:color w:val="000000" w:themeColor="text1"/>
        </w:rPr>
        <w:t>etention facilities</w:t>
      </w:r>
      <w:r w:rsidR="00FB13BC">
        <w:rPr>
          <w:color w:val="000000" w:themeColor="text1"/>
        </w:rPr>
        <w:t>,</w:t>
      </w:r>
      <w:r w:rsidRPr="00D559B6">
        <w:rPr>
          <w:color w:val="000000" w:themeColor="text1"/>
        </w:rPr>
        <w:t xml:space="preserve"> psychiatric hospitals</w:t>
      </w:r>
      <w:r w:rsidR="00FB13BC">
        <w:rPr>
          <w:color w:val="000000" w:themeColor="text1"/>
        </w:rPr>
        <w:t>,</w:t>
      </w:r>
      <w:r w:rsidRPr="00D559B6">
        <w:rPr>
          <w:color w:val="000000" w:themeColor="text1"/>
        </w:rPr>
        <w:t xml:space="preserve"> forestry camps</w:t>
      </w:r>
      <w:r w:rsidR="00FB13BC">
        <w:rPr>
          <w:color w:val="000000" w:themeColor="text1"/>
        </w:rPr>
        <w:t>,</w:t>
      </w:r>
      <w:r w:rsidRPr="00D559B6">
        <w:rPr>
          <w:color w:val="000000" w:themeColor="text1"/>
        </w:rPr>
        <w:t xml:space="preserve"> or facilities that are primarily for the detention of children who are adjudicated delinquent. </w:t>
      </w:r>
    </w:p>
    <w:p w14:paraId="458DA29D" w14:textId="77777777" w:rsidR="00855081" w:rsidRDefault="00855081" w:rsidP="003F178A">
      <w:pPr>
        <w:rPr>
          <w:rFonts w:ascii="Arial" w:hAnsi="Arial" w:cs="Arial"/>
          <w:color w:val="auto"/>
          <w:sz w:val="24"/>
          <w:szCs w:val="24"/>
          <w:u w:val="single"/>
        </w:rPr>
      </w:pPr>
    </w:p>
    <w:p w14:paraId="69FA6375" w14:textId="1C85DA5E" w:rsidR="00F17EDA" w:rsidRDefault="003F178A" w:rsidP="003F178A">
      <w:pPr>
        <w:rPr>
          <w:rFonts w:ascii="Arial" w:hAnsi="Arial" w:cs="Arial"/>
          <w:color w:val="auto"/>
          <w:sz w:val="24"/>
          <w:szCs w:val="24"/>
          <w:u w:val="single"/>
        </w:rPr>
      </w:pPr>
      <w:r w:rsidRPr="00A16C42">
        <w:rPr>
          <w:rFonts w:ascii="Arial" w:hAnsi="Arial" w:cs="Arial"/>
          <w:color w:val="auto"/>
          <w:sz w:val="24"/>
          <w:szCs w:val="24"/>
          <w:u w:val="single"/>
        </w:rPr>
        <w:t>M</w:t>
      </w:r>
      <w:r w:rsidR="00EF1A96">
        <w:rPr>
          <w:rFonts w:ascii="Arial" w:hAnsi="Arial" w:cs="Arial"/>
          <w:color w:val="auto"/>
          <w:sz w:val="24"/>
          <w:szCs w:val="24"/>
          <w:u w:val="single"/>
        </w:rPr>
        <w:t>onitoring and responsibility</w:t>
      </w:r>
    </w:p>
    <w:p w14:paraId="56170D9B" w14:textId="77777777" w:rsidR="00EF1A96" w:rsidRPr="00A16C42" w:rsidRDefault="00EF1A96" w:rsidP="003F178A">
      <w:pPr>
        <w:rPr>
          <w:rFonts w:ascii="Arial" w:hAnsi="Arial" w:cs="Arial"/>
          <w:color w:val="auto"/>
          <w:sz w:val="24"/>
          <w:szCs w:val="24"/>
          <w:u w:val="single"/>
        </w:rPr>
      </w:pPr>
    </w:p>
    <w:p w14:paraId="45C667E1" w14:textId="54973DB3" w:rsidR="003F178A" w:rsidRPr="00D559B6" w:rsidRDefault="003F178A" w:rsidP="003F178A">
      <w:pPr>
        <w:rPr>
          <w:rFonts w:ascii="Arial" w:hAnsi="Arial" w:cs="Arial"/>
          <w:color w:val="auto"/>
          <w:sz w:val="24"/>
          <w:szCs w:val="24"/>
        </w:rPr>
      </w:pPr>
      <w:r w:rsidRPr="00D559B6">
        <w:rPr>
          <w:rFonts w:ascii="Arial" w:hAnsi="Arial" w:cs="Arial"/>
          <w:color w:val="auto"/>
          <w:sz w:val="24"/>
          <w:szCs w:val="24"/>
        </w:rPr>
        <w:t xml:space="preserve">The RO has recommended that the CDSS assess the extent to which </w:t>
      </w:r>
      <w:r w:rsidR="00C131CE">
        <w:rPr>
          <w:rFonts w:ascii="Arial" w:hAnsi="Arial" w:cs="Arial"/>
          <w:color w:val="auto"/>
          <w:sz w:val="24"/>
          <w:szCs w:val="24"/>
        </w:rPr>
        <w:t xml:space="preserve">CWD and </w:t>
      </w:r>
      <w:r w:rsidR="00E75615">
        <w:rPr>
          <w:rFonts w:ascii="Arial" w:hAnsi="Arial" w:cs="Arial"/>
          <w:color w:val="auto"/>
          <w:sz w:val="24"/>
          <w:szCs w:val="24"/>
        </w:rPr>
        <w:t>C</w:t>
      </w:r>
      <w:r w:rsidR="00C131CE">
        <w:rPr>
          <w:rFonts w:ascii="Arial" w:hAnsi="Arial" w:cs="Arial"/>
          <w:color w:val="auto"/>
          <w:sz w:val="24"/>
          <w:szCs w:val="24"/>
        </w:rPr>
        <w:t>PD</w:t>
      </w:r>
      <w:r w:rsidRPr="00D559B6">
        <w:rPr>
          <w:rFonts w:ascii="Arial" w:hAnsi="Arial" w:cs="Arial"/>
          <w:color w:val="auto"/>
          <w:sz w:val="24"/>
          <w:szCs w:val="24"/>
        </w:rPr>
        <w:t xml:space="preserve"> are claiming costs for pre-placement activities for foster care candidacy and ensure it continues to be in accordance with Federal and State requirements. </w:t>
      </w:r>
      <w:r w:rsidR="00F17EDA">
        <w:rPr>
          <w:rFonts w:ascii="Arial" w:hAnsi="Arial" w:cs="Arial"/>
          <w:color w:val="auto"/>
          <w:sz w:val="24"/>
          <w:szCs w:val="24"/>
        </w:rPr>
        <w:t xml:space="preserve"> </w:t>
      </w:r>
      <w:r w:rsidRPr="00D559B6">
        <w:rPr>
          <w:rFonts w:ascii="Arial" w:hAnsi="Arial" w:cs="Arial"/>
          <w:color w:val="auto"/>
          <w:sz w:val="24"/>
          <w:szCs w:val="24"/>
        </w:rPr>
        <w:t xml:space="preserve">The CDSS identified that the </w:t>
      </w:r>
      <w:r w:rsidR="00E75615">
        <w:rPr>
          <w:rFonts w:ascii="Arial" w:hAnsi="Arial" w:cs="Arial"/>
          <w:color w:val="auto"/>
          <w:sz w:val="24"/>
          <w:szCs w:val="24"/>
        </w:rPr>
        <w:t>f</w:t>
      </w:r>
      <w:r w:rsidRPr="00D559B6">
        <w:rPr>
          <w:rFonts w:ascii="Arial" w:hAnsi="Arial" w:cs="Arial"/>
          <w:color w:val="auto"/>
          <w:sz w:val="24"/>
          <w:szCs w:val="24"/>
        </w:rPr>
        <w:t>oste</w:t>
      </w:r>
      <w:r w:rsidR="00F17EDA">
        <w:rPr>
          <w:rFonts w:ascii="Arial" w:hAnsi="Arial" w:cs="Arial"/>
          <w:color w:val="auto"/>
          <w:sz w:val="24"/>
          <w:szCs w:val="24"/>
        </w:rPr>
        <w:t xml:space="preserve">r </w:t>
      </w:r>
      <w:r w:rsidR="00E75615">
        <w:rPr>
          <w:rFonts w:ascii="Arial" w:hAnsi="Arial" w:cs="Arial"/>
          <w:color w:val="auto"/>
          <w:sz w:val="24"/>
          <w:szCs w:val="24"/>
        </w:rPr>
        <w:t>c</w:t>
      </w:r>
      <w:r w:rsidR="00F17EDA">
        <w:rPr>
          <w:rFonts w:ascii="Arial" w:hAnsi="Arial" w:cs="Arial"/>
          <w:color w:val="auto"/>
          <w:sz w:val="24"/>
          <w:szCs w:val="24"/>
        </w:rPr>
        <w:t xml:space="preserve">are </w:t>
      </w:r>
      <w:r w:rsidR="00E75615">
        <w:rPr>
          <w:rFonts w:ascii="Arial" w:hAnsi="Arial" w:cs="Arial"/>
          <w:color w:val="auto"/>
          <w:sz w:val="24"/>
          <w:szCs w:val="24"/>
        </w:rPr>
        <w:t>f</w:t>
      </w:r>
      <w:r w:rsidR="00F17EDA">
        <w:rPr>
          <w:rFonts w:ascii="Arial" w:hAnsi="Arial" w:cs="Arial"/>
          <w:color w:val="auto"/>
          <w:sz w:val="24"/>
          <w:szCs w:val="24"/>
        </w:rPr>
        <w:t xml:space="preserve">unding and </w:t>
      </w:r>
      <w:r w:rsidR="00E75615">
        <w:rPr>
          <w:rFonts w:ascii="Arial" w:hAnsi="Arial" w:cs="Arial"/>
          <w:color w:val="auto"/>
          <w:sz w:val="24"/>
          <w:szCs w:val="24"/>
        </w:rPr>
        <w:t>e</w:t>
      </w:r>
      <w:r w:rsidR="00F17EDA">
        <w:rPr>
          <w:rFonts w:ascii="Arial" w:hAnsi="Arial" w:cs="Arial"/>
          <w:color w:val="auto"/>
          <w:sz w:val="24"/>
          <w:szCs w:val="24"/>
        </w:rPr>
        <w:t xml:space="preserve">ligibility </w:t>
      </w:r>
      <w:r w:rsidR="00E75615">
        <w:rPr>
          <w:rFonts w:ascii="Arial" w:hAnsi="Arial" w:cs="Arial"/>
          <w:color w:val="auto"/>
          <w:sz w:val="24"/>
          <w:szCs w:val="24"/>
        </w:rPr>
        <w:t>u</w:t>
      </w:r>
      <w:r w:rsidRPr="00D559B6">
        <w:rPr>
          <w:rFonts w:ascii="Arial" w:hAnsi="Arial" w:cs="Arial"/>
          <w:color w:val="auto"/>
          <w:sz w:val="24"/>
          <w:szCs w:val="24"/>
        </w:rPr>
        <w:t xml:space="preserve">nit will be the oversight unit for program and the </w:t>
      </w:r>
      <w:r w:rsidR="00E75615">
        <w:rPr>
          <w:rFonts w:ascii="Arial" w:hAnsi="Arial" w:cs="Arial"/>
          <w:color w:val="auto"/>
          <w:sz w:val="24"/>
          <w:szCs w:val="24"/>
        </w:rPr>
        <w:t>f</w:t>
      </w:r>
      <w:r w:rsidRPr="00D559B6">
        <w:rPr>
          <w:rFonts w:ascii="Arial" w:hAnsi="Arial" w:cs="Arial"/>
          <w:color w:val="auto"/>
          <w:sz w:val="24"/>
          <w:szCs w:val="24"/>
        </w:rPr>
        <w:t xml:space="preserve">iscal </w:t>
      </w:r>
      <w:r w:rsidR="00E75615">
        <w:rPr>
          <w:rFonts w:ascii="Arial" w:hAnsi="Arial" w:cs="Arial"/>
          <w:color w:val="auto"/>
          <w:sz w:val="24"/>
          <w:szCs w:val="24"/>
        </w:rPr>
        <w:t>p</w:t>
      </w:r>
      <w:r w:rsidRPr="00D559B6">
        <w:rPr>
          <w:rFonts w:ascii="Arial" w:hAnsi="Arial" w:cs="Arial"/>
          <w:color w:val="auto"/>
          <w:sz w:val="24"/>
          <w:szCs w:val="24"/>
        </w:rPr>
        <w:t xml:space="preserve">olicy </w:t>
      </w:r>
      <w:r w:rsidR="00E75615">
        <w:rPr>
          <w:rFonts w:ascii="Arial" w:hAnsi="Arial" w:cs="Arial"/>
          <w:color w:val="auto"/>
          <w:sz w:val="24"/>
          <w:szCs w:val="24"/>
        </w:rPr>
        <w:t>u</w:t>
      </w:r>
      <w:r w:rsidRPr="00D559B6">
        <w:rPr>
          <w:rFonts w:ascii="Arial" w:hAnsi="Arial" w:cs="Arial"/>
          <w:color w:val="auto"/>
          <w:sz w:val="24"/>
          <w:szCs w:val="24"/>
        </w:rPr>
        <w:t>nit for all fiscal claiming and time study guidelines</w:t>
      </w:r>
      <w:r w:rsidR="00C131CE">
        <w:rPr>
          <w:rFonts w:ascii="Arial" w:hAnsi="Arial" w:cs="Arial"/>
          <w:color w:val="auto"/>
          <w:sz w:val="24"/>
          <w:szCs w:val="24"/>
        </w:rPr>
        <w:t>.</w:t>
      </w:r>
    </w:p>
    <w:p w14:paraId="678BFD8D" w14:textId="77777777" w:rsidR="003F178A" w:rsidRPr="00D559B6" w:rsidRDefault="003F178A" w:rsidP="003F178A">
      <w:pPr>
        <w:rPr>
          <w:rFonts w:ascii="Arial" w:hAnsi="Arial" w:cs="Arial"/>
          <w:color w:val="auto"/>
          <w:sz w:val="24"/>
          <w:szCs w:val="24"/>
        </w:rPr>
      </w:pPr>
    </w:p>
    <w:p w14:paraId="008AE9C3" w14:textId="2118B80E" w:rsidR="003F178A" w:rsidRPr="00D559B6" w:rsidRDefault="00F17EDA" w:rsidP="003F178A">
      <w:pPr>
        <w:rPr>
          <w:rFonts w:ascii="Arial" w:hAnsi="Arial" w:cs="Arial"/>
          <w:color w:val="auto"/>
          <w:sz w:val="24"/>
          <w:szCs w:val="24"/>
        </w:rPr>
      </w:pPr>
      <w:r>
        <w:rPr>
          <w:rFonts w:ascii="Arial" w:hAnsi="Arial" w:cs="Arial"/>
          <w:color w:val="auto"/>
          <w:sz w:val="24"/>
          <w:szCs w:val="24"/>
        </w:rPr>
        <w:t xml:space="preserve">Additionally, the CDSS </w:t>
      </w:r>
      <w:r w:rsidR="00E75615">
        <w:rPr>
          <w:rFonts w:ascii="Arial" w:hAnsi="Arial" w:cs="Arial"/>
          <w:color w:val="auto"/>
          <w:sz w:val="24"/>
          <w:szCs w:val="24"/>
        </w:rPr>
        <w:t>f</w:t>
      </w:r>
      <w:r>
        <w:rPr>
          <w:rFonts w:ascii="Arial" w:hAnsi="Arial" w:cs="Arial"/>
          <w:color w:val="auto"/>
          <w:sz w:val="24"/>
          <w:szCs w:val="24"/>
        </w:rPr>
        <w:t xml:space="preserve">unding and </w:t>
      </w:r>
      <w:r w:rsidR="00E75615">
        <w:rPr>
          <w:rFonts w:ascii="Arial" w:hAnsi="Arial" w:cs="Arial"/>
          <w:color w:val="auto"/>
          <w:sz w:val="24"/>
          <w:szCs w:val="24"/>
        </w:rPr>
        <w:t>e</w:t>
      </w:r>
      <w:r>
        <w:rPr>
          <w:rFonts w:ascii="Arial" w:hAnsi="Arial" w:cs="Arial"/>
          <w:color w:val="auto"/>
          <w:sz w:val="24"/>
          <w:szCs w:val="24"/>
        </w:rPr>
        <w:t xml:space="preserve">ligibility </w:t>
      </w:r>
      <w:r w:rsidR="00E75615">
        <w:rPr>
          <w:rFonts w:ascii="Arial" w:hAnsi="Arial" w:cs="Arial"/>
          <w:color w:val="auto"/>
          <w:sz w:val="24"/>
          <w:szCs w:val="24"/>
        </w:rPr>
        <w:t>u</w:t>
      </w:r>
      <w:r w:rsidR="003F178A" w:rsidRPr="00D559B6">
        <w:rPr>
          <w:rFonts w:ascii="Arial" w:hAnsi="Arial" w:cs="Arial"/>
          <w:color w:val="auto"/>
          <w:sz w:val="24"/>
          <w:szCs w:val="24"/>
        </w:rPr>
        <w:t xml:space="preserve">nit </w:t>
      </w:r>
      <w:r w:rsidR="00EC1E3D">
        <w:rPr>
          <w:rFonts w:ascii="Arial" w:hAnsi="Arial" w:cs="Arial"/>
          <w:color w:val="auto"/>
          <w:sz w:val="24"/>
          <w:szCs w:val="24"/>
        </w:rPr>
        <w:t xml:space="preserve">in conjunction with the ongoing monthly county visits for Title IV-E eligibility reviews will be incorporating </w:t>
      </w:r>
      <w:r w:rsidR="001005DE">
        <w:rPr>
          <w:rFonts w:ascii="Arial" w:hAnsi="Arial" w:cs="Arial"/>
          <w:color w:val="auto"/>
          <w:sz w:val="24"/>
          <w:szCs w:val="24"/>
        </w:rPr>
        <w:t>Case Plan</w:t>
      </w:r>
      <w:r w:rsidR="00EC1E3D">
        <w:rPr>
          <w:rFonts w:ascii="Arial" w:hAnsi="Arial" w:cs="Arial"/>
          <w:color w:val="auto"/>
          <w:sz w:val="24"/>
          <w:szCs w:val="24"/>
        </w:rPr>
        <w:t xml:space="preserve"> reviews for both CWD</w:t>
      </w:r>
      <w:r w:rsidR="00E75615">
        <w:rPr>
          <w:rFonts w:ascii="Arial" w:hAnsi="Arial" w:cs="Arial"/>
          <w:color w:val="auto"/>
          <w:sz w:val="24"/>
          <w:szCs w:val="24"/>
        </w:rPr>
        <w:t>s</w:t>
      </w:r>
      <w:r w:rsidR="00EC1E3D">
        <w:rPr>
          <w:rFonts w:ascii="Arial" w:hAnsi="Arial" w:cs="Arial"/>
          <w:color w:val="auto"/>
          <w:sz w:val="24"/>
          <w:szCs w:val="24"/>
        </w:rPr>
        <w:t xml:space="preserve"> and </w:t>
      </w:r>
      <w:r w:rsidR="00E75615">
        <w:rPr>
          <w:rFonts w:ascii="Arial" w:hAnsi="Arial" w:cs="Arial"/>
          <w:color w:val="auto"/>
          <w:sz w:val="24"/>
          <w:szCs w:val="24"/>
        </w:rPr>
        <w:t>C</w:t>
      </w:r>
      <w:r w:rsidR="00EC1E3D">
        <w:rPr>
          <w:rFonts w:ascii="Arial" w:hAnsi="Arial" w:cs="Arial"/>
          <w:color w:val="auto"/>
          <w:sz w:val="24"/>
          <w:szCs w:val="24"/>
        </w:rPr>
        <w:t>PD</w:t>
      </w:r>
      <w:r w:rsidR="00E75615">
        <w:rPr>
          <w:rFonts w:ascii="Arial" w:hAnsi="Arial" w:cs="Arial"/>
          <w:color w:val="auto"/>
          <w:sz w:val="24"/>
          <w:szCs w:val="24"/>
        </w:rPr>
        <w:t>s</w:t>
      </w:r>
      <w:r w:rsidR="003F178A" w:rsidRPr="00D559B6">
        <w:rPr>
          <w:rFonts w:ascii="Arial" w:hAnsi="Arial" w:cs="Arial"/>
          <w:color w:val="auto"/>
          <w:sz w:val="24"/>
          <w:szCs w:val="24"/>
        </w:rPr>
        <w:t xml:space="preserve">. </w:t>
      </w:r>
      <w:r w:rsidR="00B462E8">
        <w:rPr>
          <w:rFonts w:ascii="Arial" w:hAnsi="Arial" w:cs="Arial"/>
          <w:color w:val="auto"/>
          <w:sz w:val="24"/>
          <w:szCs w:val="24"/>
        </w:rPr>
        <w:t xml:space="preserve"> </w:t>
      </w:r>
      <w:r w:rsidR="003F178A" w:rsidRPr="00D559B6">
        <w:rPr>
          <w:rFonts w:ascii="Arial" w:hAnsi="Arial" w:cs="Arial"/>
          <w:color w:val="auto"/>
          <w:sz w:val="24"/>
          <w:szCs w:val="24"/>
        </w:rPr>
        <w:t xml:space="preserve">During these visits, the CDSS staff will question </w:t>
      </w:r>
      <w:r w:rsidR="00807996">
        <w:rPr>
          <w:rFonts w:ascii="Arial" w:hAnsi="Arial" w:cs="Arial"/>
          <w:color w:val="auto"/>
          <w:sz w:val="24"/>
          <w:szCs w:val="24"/>
        </w:rPr>
        <w:t>social workers and</w:t>
      </w:r>
      <w:r w:rsidR="00807996" w:rsidRPr="00D559B6">
        <w:rPr>
          <w:rFonts w:ascii="Arial" w:hAnsi="Arial" w:cs="Arial"/>
          <w:color w:val="auto"/>
          <w:sz w:val="24"/>
          <w:szCs w:val="24"/>
        </w:rPr>
        <w:t xml:space="preserve"> </w:t>
      </w:r>
      <w:r w:rsidR="003F178A" w:rsidRPr="00D559B6">
        <w:rPr>
          <w:rFonts w:ascii="Arial" w:hAnsi="Arial" w:cs="Arial"/>
          <w:color w:val="auto"/>
          <w:sz w:val="24"/>
          <w:szCs w:val="24"/>
        </w:rPr>
        <w:t>probation officers about existing procedures to gain broader understanding of the processes.</w:t>
      </w:r>
      <w:r w:rsidR="00B462E8">
        <w:rPr>
          <w:rFonts w:ascii="Arial" w:hAnsi="Arial" w:cs="Arial"/>
          <w:color w:val="auto"/>
          <w:sz w:val="24"/>
          <w:szCs w:val="24"/>
        </w:rPr>
        <w:t xml:space="preserve"> </w:t>
      </w:r>
      <w:r w:rsidR="003F178A" w:rsidRPr="00D559B6">
        <w:rPr>
          <w:rFonts w:ascii="Arial" w:hAnsi="Arial" w:cs="Arial"/>
          <w:color w:val="auto"/>
          <w:sz w:val="24"/>
          <w:szCs w:val="24"/>
        </w:rPr>
        <w:t xml:space="preserve"> Cases will be reviewed for compliance with federal</w:t>
      </w:r>
      <w:r>
        <w:rPr>
          <w:rFonts w:ascii="Arial" w:hAnsi="Arial" w:cs="Arial"/>
          <w:color w:val="auto"/>
          <w:sz w:val="24"/>
          <w:szCs w:val="24"/>
        </w:rPr>
        <w:t xml:space="preserve"> Title</w:t>
      </w:r>
      <w:r w:rsidR="003F178A" w:rsidRPr="00D559B6">
        <w:rPr>
          <w:rFonts w:ascii="Arial" w:hAnsi="Arial" w:cs="Arial"/>
          <w:color w:val="auto"/>
          <w:sz w:val="24"/>
          <w:szCs w:val="24"/>
        </w:rPr>
        <w:t xml:space="preserve"> IV</w:t>
      </w:r>
      <w:r w:rsidR="00BA7D96">
        <w:rPr>
          <w:rFonts w:ascii="Arial" w:hAnsi="Arial" w:cs="Arial"/>
          <w:color w:val="auto"/>
          <w:sz w:val="24"/>
          <w:szCs w:val="24"/>
        </w:rPr>
        <w:t xml:space="preserve">-E </w:t>
      </w:r>
      <w:r w:rsidR="003F178A" w:rsidRPr="00D559B6">
        <w:rPr>
          <w:rFonts w:ascii="Arial" w:hAnsi="Arial" w:cs="Arial"/>
          <w:color w:val="auto"/>
          <w:sz w:val="24"/>
          <w:szCs w:val="24"/>
        </w:rPr>
        <w:t>regulations.</w:t>
      </w:r>
      <w:r w:rsidR="00B462E8">
        <w:rPr>
          <w:rFonts w:ascii="Arial" w:hAnsi="Arial" w:cs="Arial"/>
          <w:color w:val="auto"/>
          <w:sz w:val="24"/>
          <w:szCs w:val="24"/>
        </w:rPr>
        <w:t xml:space="preserve"> </w:t>
      </w:r>
      <w:r w:rsidR="003F178A" w:rsidRPr="00D559B6">
        <w:rPr>
          <w:rFonts w:ascii="Arial" w:hAnsi="Arial" w:cs="Arial"/>
          <w:color w:val="auto"/>
          <w:sz w:val="24"/>
          <w:szCs w:val="24"/>
        </w:rPr>
        <w:t xml:space="preserve"> </w:t>
      </w:r>
      <w:r>
        <w:rPr>
          <w:rFonts w:ascii="Arial" w:hAnsi="Arial" w:cs="Arial"/>
          <w:color w:val="auto"/>
          <w:sz w:val="24"/>
          <w:szCs w:val="24"/>
        </w:rPr>
        <w:t xml:space="preserve">The </w:t>
      </w:r>
      <w:r w:rsidR="003F178A" w:rsidRPr="00D559B6">
        <w:rPr>
          <w:rFonts w:ascii="Arial" w:hAnsi="Arial" w:cs="Arial"/>
          <w:color w:val="auto"/>
          <w:sz w:val="24"/>
          <w:szCs w:val="24"/>
        </w:rPr>
        <w:t xml:space="preserve">CDSS is also available to provide technical assistance to </w:t>
      </w:r>
      <w:r w:rsidR="00BA7D96">
        <w:rPr>
          <w:rFonts w:ascii="Arial" w:hAnsi="Arial" w:cs="Arial"/>
          <w:color w:val="auto"/>
          <w:sz w:val="24"/>
          <w:szCs w:val="24"/>
        </w:rPr>
        <w:t>CWD</w:t>
      </w:r>
      <w:r w:rsidR="00E75615">
        <w:rPr>
          <w:rFonts w:ascii="Arial" w:hAnsi="Arial" w:cs="Arial"/>
          <w:color w:val="auto"/>
          <w:sz w:val="24"/>
          <w:szCs w:val="24"/>
        </w:rPr>
        <w:t>s</w:t>
      </w:r>
      <w:r w:rsidR="00BA7D96">
        <w:rPr>
          <w:rFonts w:ascii="Arial" w:hAnsi="Arial" w:cs="Arial"/>
          <w:color w:val="auto"/>
          <w:sz w:val="24"/>
          <w:szCs w:val="24"/>
        </w:rPr>
        <w:t xml:space="preserve"> and </w:t>
      </w:r>
      <w:r w:rsidR="00E75615">
        <w:rPr>
          <w:rFonts w:ascii="Arial" w:hAnsi="Arial" w:cs="Arial"/>
          <w:color w:val="auto"/>
          <w:sz w:val="24"/>
          <w:szCs w:val="24"/>
        </w:rPr>
        <w:t>C</w:t>
      </w:r>
      <w:r w:rsidR="00BA7D96">
        <w:rPr>
          <w:rFonts w:ascii="Arial" w:hAnsi="Arial" w:cs="Arial"/>
          <w:color w:val="auto"/>
          <w:sz w:val="24"/>
          <w:szCs w:val="24"/>
        </w:rPr>
        <w:t>PD</w:t>
      </w:r>
      <w:r w:rsidR="00E75615">
        <w:rPr>
          <w:rFonts w:ascii="Arial" w:hAnsi="Arial" w:cs="Arial"/>
          <w:color w:val="auto"/>
          <w:sz w:val="24"/>
          <w:szCs w:val="24"/>
        </w:rPr>
        <w:t>s</w:t>
      </w:r>
      <w:r w:rsidR="003F178A" w:rsidRPr="00D559B6">
        <w:rPr>
          <w:rFonts w:ascii="Arial" w:hAnsi="Arial" w:cs="Arial"/>
          <w:color w:val="auto"/>
          <w:sz w:val="24"/>
          <w:szCs w:val="24"/>
        </w:rPr>
        <w:t xml:space="preserve"> to address the areas of concern identified by the RO. </w:t>
      </w:r>
    </w:p>
    <w:p w14:paraId="76C65D2F" w14:textId="77777777" w:rsidR="00796CDE" w:rsidRDefault="00796CDE" w:rsidP="00E95F5B">
      <w:pPr>
        <w:rPr>
          <w:rFonts w:ascii="Arial" w:hAnsi="Arial" w:cs="Arial"/>
          <w:color w:val="auto"/>
          <w:sz w:val="24"/>
          <w:szCs w:val="24"/>
        </w:rPr>
      </w:pPr>
    </w:p>
    <w:p w14:paraId="79878750" w14:textId="77777777" w:rsidR="006C0ABA" w:rsidRDefault="006C0ABA" w:rsidP="00E95F5B">
      <w:pPr>
        <w:rPr>
          <w:rFonts w:ascii="Arial" w:hAnsi="Arial" w:cs="Arial"/>
          <w:color w:val="auto"/>
          <w:sz w:val="24"/>
          <w:szCs w:val="24"/>
        </w:rPr>
      </w:pPr>
    </w:p>
    <w:p w14:paraId="5F5EF6BB" w14:textId="77777777" w:rsidR="006C0ABA" w:rsidRDefault="006C0ABA" w:rsidP="00E95F5B">
      <w:pPr>
        <w:rPr>
          <w:rFonts w:ascii="Arial" w:hAnsi="Arial" w:cs="Arial"/>
          <w:color w:val="auto"/>
          <w:sz w:val="24"/>
          <w:szCs w:val="24"/>
        </w:rPr>
      </w:pPr>
    </w:p>
    <w:p w14:paraId="12EE53B9" w14:textId="77777777" w:rsidR="006C0ABA" w:rsidRDefault="006C0ABA" w:rsidP="00E95F5B">
      <w:pPr>
        <w:rPr>
          <w:rFonts w:ascii="Arial" w:hAnsi="Arial" w:cs="Arial"/>
          <w:color w:val="auto"/>
          <w:sz w:val="24"/>
          <w:szCs w:val="24"/>
        </w:rPr>
      </w:pPr>
    </w:p>
    <w:p w14:paraId="0218DD22" w14:textId="2BD1C3BC" w:rsidR="00E95F5B" w:rsidRPr="00EA5B43" w:rsidRDefault="00E95F5B" w:rsidP="00E95F5B">
      <w:pPr>
        <w:rPr>
          <w:rFonts w:ascii="Arial" w:hAnsi="Arial" w:cs="Arial"/>
          <w:b/>
          <w:color w:val="auto"/>
          <w:sz w:val="24"/>
          <w:szCs w:val="24"/>
          <w:u w:val="single"/>
        </w:rPr>
      </w:pPr>
      <w:r>
        <w:rPr>
          <w:rFonts w:ascii="Arial" w:hAnsi="Arial" w:cs="Arial"/>
          <w:b/>
          <w:color w:val="auto"/>
          <w:sz w:val="24"/>
          <w:szCs w:val="24"/>
          <w:u w:val="single"/>
        </w:rPr>
        <w:t>T</w:t>
      </w:r>
      <w:r w:rsidR="00EF1A96">
        <w:rPr>
          <w:rFonts w:ascii="Arial" w:hAnsi="Arial" w:cs="Arial"/>
          <w:b/>
          <w:color w:val="auto"/>
          <w:sz w:val="24"/>
          <w:szCs w:val="24"/>
          <w:u w:val="single"/>
        </w:rPr>
        <w:t>raining</w:t>
      </w:r>
    </w:p>
    <w:p w14:paraId="0EE80AF1" w14:textId="77777777" w:rsidR="00E95F5B" w:rsidRDefault="00E95F5B" w:rsidP="00E95F5B">
      <w:pPr>
        <w:rPr>
          <w:rFonts w:ascii="Arial" w:hAnsi="Arial" w:cs="Arial"/>
          <w:color w:val="auto"/>
          <w:sz w:val="24"/>
          <w:szCs w:val="24"/>
        </w:rPr>
      </w:pPr>
    </w:p>
    <w:p w14:paraId="5DCB2029" w14:textId="3BF91ACF" w:rsidR="00796CDE" w:rsidRDefault="00E95F5B" w:rsidP="00E03F67">
      <w:pPr>
        <w:rPr>
          <w:rFonts w:ascii="Arial" w:hAnsi="Arial" w:cs="Arial"/>
          <w:sz w:val="24"/>
          <w:szCs w:val="24"/>
        </w:rPr>
      </w:pPr>
      <w:r>
        <w:rPr>
          <w:rFonts w:ascii="Arial" w:hAnsi="Arial" w:cs="Arial"/>
          <w:color w:val="auto"/>
          <w:sz w:val="24"/>
          <w:szCs w:val="24"/>
        </w:rPr>
        <w:t>In collaboration with CPOC and U</w:t>
      </w:r>
      <w:r w:rsidR="00EF1A96">
        <w:rPr>
          <w:rFonts w:ascii="Arial" w:hAnsi="Arial" w:cs="Arial"/>
          <w:color w:val="auto"/>
          <w:sz w:val="24"/>
          <w:szCs w:val="24"/>
        </w:rPr>
        <w:t>niversity of California</w:t>
      </w:r>
      <w:r w:rsidR="00D30FFC">
        <w:rPr>
          <w:rFonts w:ascii="Arial" w:hAnsi="Arial" w:cs="Arial"/>
          <w:color w:val="auto"/>
          <w:sz w:val="24"/>
          <w:szCs w:val="24"/>
        </w:rPr>
        <w:t>,</w:t>
      </w:r>
      <w:r>
        <w:rPr>
          <w:rFonts w:ascii="Arial" w:hAnsi="Arial" w:cs="Arial"/>
          <w:color w:val="auto"/>
          <w:sz w:val="24"/>
          <w:szCs w:val="24"/>
        </w:rPr>
        <w:t xml:space="preserve"> Davis, </w:t>
      </w:r>
      <w:r w:rsidR="00EF1A96">
        <w:rPr>
          <w:rFonts w:ascii="Arial" w:hAnsi="Arial" w:cs="Arial"/>
          <w:color w:val="auto"/>
          <w:sz w:val="24"/>
          <w:szCs w:val="24"/>
        </w:rPr>
        <w:t xml:space="preserve">the </w:t>
      </w:r>
      <w:r>
        <w:rPr>
          <w:rFonts w:ascii="Arial" w:hAnsi="Arial" w:cs="Arial"/>
          <w:color w:val="auto"/>
          <w:sz w:val="24"/>
          <w:szCs w:val="24"/>
        </w:rPr>
        <w:t xml:space="preserve">CDSS will be providing mandatory training for all </w:t>
      </w:r>
      <w:r w:rsidR="00B462E8">
        <w:rPr>
          <w:rFonts w:ascii="Arial" w:hAnsi="Arial" w:cs="Arial"/>
          <w:color w:val="auto"/>
          <w:sz w:val="24"/>
          <w:szCs w:val="24"/>
        </w:rPr>
        <w:t xml:space="preserve">Title </w:t>
      </w:r>
      <w:r>
        <w:rPr>
          <w:rFonts w:ascii="Arial" w:hAnsi="Arial" w:cs="Arial"/>
          <w:color w:val="auto"/>
          <w:sz w:val="24"/>
          <w:szCs w:val="24"/>
        </w:rPr>
        <w:t>IV-E probation staff t</w:t>
      </w:r>
      <w:r w:rsidR="00D30FFC">
        <w:rPr>
          <w:rFonts w:ascii="Arial" w:hAnsi="Arial" w:cs="Arial"/>
          <w:color w:val="auto"/>
          <w:sz w:val="24"/>
          <w:szCs w:val="24"/>
        </w:rPr>
        <w:t>o accurately document, determine</w:t>
      </w:r>
      <w:r>
        <w:rPr>
          <w:rFonts w:ascii="Arial" w:hAnsi="Arial" w:cs="Arial"/>
          <w:color w:val="auto"/>
          <w:sz w:val="24"/>
          <w:szCs w:val="24"/>
        </w:rPr>
        <w:t xml:space="preserve"> and report candidacy.</w:t>
      </w:r>
      <w:r w:rsidR="00650BEC">
        <w:rPr>
          <w:rFonts w:ascii="Arial" w:hAnsi="Arial" w:cs="Arial"/>
          <w:color w:val="auto"/>
          <w:sz w:val="24"/>
          <w:szCs w:val="24"/>
        </w:rPr>
        <w:t xml:space="preserve"> </w:t>
      </w:r>
      <w:r w:rsidR="00B462E8">
        <w:rPr>
          <w:rFonts w:ascii="Arial" w:hAnsi="Arial" w:cs="Arial"/>
          <w:color w:val="auto"/>
          <w:sz w:val="24"/>
          <w:szCs w:val="24"/>
        </w:rPr>
        <w:t xml:space="preserve"> </w:t>
      </w:r>
      <w:r w:rsidR="00650BEC">
        <w:rPr>
          <w:rFonts w:ascii="Arial" w:hAnsi="Arial" w:cs="Arial"/>
          <w:color w:val="auto"/>
          <w:sz w:val="24"/>
          <w:szCs w:val="24"/>
        </w:rPr>
        <w:t xml:space="preserve">Training dates and times </w:t>
      </w:r>
      <w:r w:rsidR="00027897">
        <w:rPr>
          <w:rFonts w:ascii="Arial" w:hAnsi="Arial" w:cs="Arial"/>
          <w:color w:val="auto"/>
          <w:sz w:val="24"/>
          <w:szCs w:val="24"/>
        </w:rPr>
        <w:t>were</w:t>
      </w:r>
      <w:r w:rsidR="00650BEC">
        <w:rPr>
          <w:rFonts w:ascii="Arial" w:hAnsi="Arial" w:cs="Arial"/>
          <w:color w:val="auto"/>
          <w:sz w:val="24"/>
          <w:szCs w:val="24"/>
        </w:rPr>
        <w:t xml:space="preserve"> </w:t>
      </w:r>
      <w:r w:rsidR="005C0560">
        <w:rPr>
          <w:rFonts w:ascii="Arial" w:hAnsi="Arial" w:cs="Arial"/>
          <w:color w:val="auto"/>
          <w:sz w:val="24"/>
          <w:szCs w:val="24"/>
        </w:rPr>
        <w:t>transmitted in</w:t>
      </w:r>
      <w:r w:rsidR="00BA7D96">
        <w:rPr>
          <w:rFonts w:ascii="Arial" w:hAnsi="Arial" w:cs="Arial"/>
          <w:color w:val="auto"/>
          <w:sz w:val="24"/>
          <w:szCs w:val="24"/>
        </w:rPr>
        <w:t xml:space="preserve"> a</w:t>
      </w:r>
      <w:r w:rsidR="005C0560">
        <w:rPr>
          <w:rFonts w:ascii="Arial" w:hAnsi="Arial" w:cs="Arial"/>
          <w:color w:val="auto"/>
          <w:sz w:val="24"/>
          <w:szCs w:val="24"/>
        </w:rPr>
        <w:t xml:space="preserve"> separate letter </w:t>
      </w:r>
      <w:r w:rsidR="00650BEC">
        <w:rPr>
          <w:rFonts w:ascii="Arial" w:hAnsi="Arial" w:cs="Arial"/>
          <w:color w:val="auto"/>
          <w:sz w:val="24"/>
          <w:szCs w:val="24"/>
        </w:rPr>
        <w:t xml:space="preserve">to all </w:t>
      </w:r>
      <w:r w:rsidR="00BA7D96">
        <w:rPr>
          <w:rFonts w:ascii="Arial" w:hAnsi="Arial" w:cs="Arial"/>
          <w:color w:val="auto"/>
          <w:sz w:val="24"/>
          <w:szCs w:val="24"/>
        </w:rPr>
        <w:t>CWD</w:t>
      </w:r>
      <w:r w:rsidR="00796CDE">
        <w:rPr>
          <w:rFonts w:ascii="Arial" w:hAnsi="Arial" w:cs="Arial"/>
          <w:color w:val="auto"/>
          <w:sz w:val="24"/>
          <w:szCs w:val="24"/>
        </w:rPr>
        <w:t>s</w:t>
      </w:r>
      <w:r w:rsidR="00BA7D96">
        <w:rPr>
          <w:rFonts w:ascii="Arial" w:hAnsi="Arial" w:cs="Arial"/>
          <w:color w:val="auto"/>
          <w:sz w:val="24"/>
          <w:szCs w:val="24"/>
        </w:rPr>
        <w:t xml:space="preserve"> and </w:t>
      </w:r>
      <w:r w:rsidR="00796CDE">
        <w:rPr>
          <w:rFonts w:ascii="Arial" w:hAnsi="Arial" w:cs="Arial"/>
          <w:color w:val="auto"/>
          <w:sz w:val="24"/>
          <w:szCs w:val="24"/>
        </w:rPr>
        <w:t>C</w:t>
      </w:r>
      <w:r w:rsidR="00BA7D96">
        <w:rPr>
          <w:rFonts w:ascii="Arial" w:hAnsi="Arial" w:cs="Arial"/>
          <w:color w:val="auto"/>
          <w:sz w:val="24"/>
          <w:szCs w:val="24"/>
        </w:rPr>
        <w:t>PD</w:t>
      </w:r>
      <w:r w:rsidR="00796CDE">
        <w:rPr>
          <w:rFonts w:ascii="Arial" w:hAnsi="Arial" w:cs="Arial"/>
          <w:color w:val="auto"/>
          <w:sz w:val="24"/>
          <w:szCs w:val="24"/>
        </w:rPr>
        <w:t>s</w:t>
      </w:r>
      <w:r w:rsidR="00BA7D96">
        <w:rPr>
          <w:rFonts w:ascii="Arial" w:hAnsi="Arial" w:cs="Arial"/>
          <w:color w:val="auto"/>
          <w:sz w:val="24"/>
          <w:szCs w:val="24"/>
        </w:rPr>
        <w:t xml:space="preserve"> </w:t>
      </w:r>
      <w:r w:rsidR="005C0560">
        <w:rPr>
          <w:rFonts w:ascii="Arial" w:hAnsi="Arial" w:cs="Arial"/>
          <w:color w:val="auto"/>
          <w:sz w:val="24"/>
          <w:szCs w:val="24"/>
        </w:rPr>
        <w:t>notifying them of the upco</w:t>
      </w:r>
      <w:r w:rsidR="00560308">
        <w:rPr>
          <w:rFonts w:ascii="Arial" w:hAnsi="Arial" w:cs="Arial"/>
          <w:color w:val="auto"/>
          <w:sz w:val="24"/>
          <w:szCs w:val="24"/>
        </w:rPr>
        <w:t xml:space="preserve">ming </w:t>
      </w:r>
      <w:r w:rsidR="00560308">
        <w:rPr>
          <w:rFonts w:ascii="Arial" w:hAnsi="Arial" w:cs="Arial"/>
          <w:color w:val="auto"/>
          <w:sz w:val="24"/>
          <w:szCs w:val="24"/>
          <w:lang w:eastAsia="zh-CN"/>
        </w:rPr>
        <w:t xml:space="preserve">Manual of Policies and Procedures section 31-503 </w:t>
      </w:r>
      <w:r w:rsidR="005C0560">
        <w:rPr>
          <w:rFonts w:ascii="Arial" w:hAnsi="Arial" w:cs="Arial"/>
          <w:color w:val="auto"/>
          <w:sz w:val="24"/>
          <w:szCs w:val="24"/>
        </w:rPr>
        <w:t>training.</w:t>
      </w:r>
    </w:p>
    <w:p w14:paraId="01147D82" w14:textId="77777777" w:rsidR="00AE55D1" w:rsidRDefault="00AE55D1" w:rsidP="00E03F67">
      <w:pPr>
        <w:rPr>
          <w:rFonts w:ascii="Arial" w:hAnsi="Arial" w:cs="Arial"/>
          <w:sz w:val="24"/>
          <w:szCs w:val="24"/>
        </w:rPr>
      </w:pPr>
    </w:p>
    <w:p w14:paraId="5BD06145" w14:textId="25830097" w:rsidR="00E03F67" w:rsidRDefault="00BA7D96" w:rsidP="00E03F67">
      <w:pPr>
        <w:rPr>
          <w:rFonts w:ascii="Arial" w:hAnsi="Arial" w:cs="Arial"/>
          <w:sz w:val="24"/>
          <w:szCs w:val="24"/>
        </w:rPr>
      </w:pPr>
      <w:r>
        <w:rPr>
          <w:rFonts w:ascii="Arial" w:hAnsi="Arial" w:cs="Arial"/>
          <w:sz w:val="24"/>
          <w:szCs w:val="24"/>
        </w:rPr>
        <w:t>If</w:t>
      </w:r>
      <w:r w:rsidR="004A4EB3">
        <w:rPr>
          <w:rFonts w:ascii="Arial" w:hAnsi="Arial" w:cs="Arial"/>
          <w:sz w:val="24"/>
          <w:szCs w:val="24"/>
        </w:rPr>
        <w:t xml:space="preserve"> </w:t>
      </w:r>
      <w:r w:rsidR="00E03F67" w:rsidRPr="00212C8F">
        <w:rPr>
          <w:rFonts w:ascii="Arial" w:hAnsi="Arial" w:cs="Arial"/>
          <w:sz w:val="24"/>
          <w:szCs w:val="24"/>
        </w:rPr>
        <w:t>you h</w:t>
      </w:r>
      <w:r w:rsidR="00B93E41">
        <w:rPr>
          <w:rFonts w:ascii="Arial" w:hAnsi="Arial" w:cs="Arial"/>
          <w:sz w:val="24"/>
          <w:szCs w:val="24"/>
        </w:rPr>
        <w:t>ave any</w:t>
      </w:r>
      <w:r w:rsidR="00B65E11">
        <w:rPr>
          <w:rFonts w:ascii="Arial" w:hAnsi="Arial" w:cs="Arial"/>
          <w:sz w:val="24"/>
          <w:szCs w:val="24"/>
        </w:rPr>
        <w:t xml:space="preserve"> eligibility</w:t>
      </w:r>
      <w:r w:rsidR="004A4EB3">
        <w:rPr>
          <w:rFonts w:ascii="Arial" w:hAnsi="Arial" w:cs="Arial"/>
          <w:sz w:val="24"/>
          <w:szCs w:val="24"/>
        </w:rPr>
        <w:t xml:space="preserve"> </w:t>
      </w:r>
      <w:r w:rsidR="005636B1">
        <w:rPr>
          <w:rFonts w:ascii="Arial" w:hAnsi="Arial" w:cs="Arial"/>
          <w:sz w:val="24"/>
          <w:szCs w:val="24"/>
        </w:rPr>
        <w:t>questions</w:t>
      </w:r>
      <w:r w:rsidR="004A4EB3">
        <w:rPr>
          <w:rFonts w:ascii="Arial" w:hAnsi="Arial" w:cs="Arial"/>
          <w:sz w:val="24"/>
          <w:szCs w:val="24"/>
        </w:rPr>
        <w:t xml:space="preserve"> </w:t>
      </w:r>
      <w:r w:rsidR="005636B1">
        <w:rPr>
          <w:rFonts w:ascii="Arial" w:hAnsi="Arial" w:cs="Arial"/>
          <w:sz w:val="24"/>
          <w:szCs w:val="24"/>
        </w:rPr>
        <w:t>regarding</w:t>
      </w:r>
      <w:r w:rsidR="00691366">
        <w:rPr>
          <w:rFonts w:ascii="Arial" w:hAnsi="Arial" w:cs="Arial"/>
          <w:sz w:val="24"/>
          <w:szCs w:val="24"/>
        </w:rPr>
        <w:t xml:space="preserve"> this ACL</w:t>
      </w:r>
      <w:r w:rsidR="005636B1">
        <w:rPr>
          <w:rFonts w:ascii="Arial" w:hAnsi="Arial" w:cs="Arial"/>
          <w:sz w:val="24"/>
          <w:szCs w:val="24"/>
        </w:rPr>
        <w:t>,</w:t>
      </w:r>
      <w:r w:rsidR="00E03F67" w:rsidRPr="00212C8F">
        <w:rPr>
          <w:rFonts w:ascii="Arial" w:hAnsi="Arial" w:cs="Arial"/>
          <w:sz w:val="24"/>
          <w:szCs w:val="24"/>
        </w:rPr>
        <w:t xml:space="preserve"> please contact your county </w:t>
      </w:r>
      <w:r w:rsidR="00796CDE">
        <w:rPr>
          <w:rFonts w:ascii="Arial" w:hAnsi="Arial" w:cs="Arial"/>
          <w:sz w:val="24"/>
          <w:szCs w:val="24"/>
        </w:rPr>
        <w:t>f</w:t>
      </w:r>
      <w:r w:rsidR="00E03F67" w:rsidRPr="00212C8F">
        <w:rPr>
          <w:rFonts w:ascii="Arial" w:hAnsi="Arial" w:cs="Arial"/>
          <w:sz w:val="24"/>
          <w:szCs w:val="24"/>
        </w:rPr>
        <w:t>ost</w:t>
      </w:r>
      <w:r w:rsidR="00B65E11">
        <w:rPr>
          <w:rFonts w:ascii="Arial" w:hAnsi="Arial" w:cs="Arial"/>
          <w:sz w:val="24"/>
          <w:szCs w:val="24"/>
        </w:rPr>
        <w:t xml:space="preserve">er </w:t>
      </w:r>
      <w:r w:rsidR="00796CDE">
        <w:rPr>
          <w:rFonts w:ascii="Arial" w:hAnsi="Arial" w:cs="Arial"/>
          <w:sz w:val="24"/>
          <w:szCs w:val="24"/>
        </w:rPr>
        <w:t>c</w:t>
      </w:r>
      <w:r w:rsidR="00B65E11">
        <w:rPr>
          <w:rFonts w:ascii="Arial" w:hAnsi="Arial" w:cs="Arial"/>
          <w:sz w:val="24"/>
          <w:szCs w:val="24"/>
        </w:rPr>
        <w:t xml:space="preserve">are </w:t>
      </w:r>
      <w:r w:rsidR="00796CDE">
        <w:rPr>
          <w:rFonts w:ascii="Arial" w:hAnsi="Arial" w:cs="Arial"/>
          <w:sz w:val="24"/>
          <w:szCs w:val="24"/>
        </w:rPr>
        <w:t>f</w:t>
      </w:r>
      <w:r w:rsidR="00B65E11">
        <w:rPr>
          <w:rFonts w:ascii="Arial" w:hAnsi="Arial" w:cs="Arial"/>
          <w:sz w:val="24"/>
          <w:szCs w:val="24"/>
        </w:rPr>
        <w:t xml:space="preserve">unding and </w:t>
      </w:r>
      <w:r w:rsidR="00796CDE">
        <w:rPr>
          <w:rFonts w:ascii="Arial" w:hAnsi="Arial" w:cs="Arial"/>
          <w:sz w:val="24"/>
          <w:szCs w:val="24"/>
        </w:rPr>
        <w:t>e</w:t>
      </w:r>
      <w:r w:rsidR="00B65E11">
        <w:rPr>
          <w:rFonts w:ascii="Arial" w:hAnsi="Arial" w:cs="Arial"/>
          <w:sz w:val="24"/>
          <w:szCs w:val="24"/>
        </w:rPr>
        <w:t xml:space="preserve">ligibility </w:t>
      </w:r>
      <w:r w:rsidR="00796CDE">
        <w:rPr>
          <w:rFonts w:ascii="Arial" w:hAnsi="Arial" w:cs="Arial"/>
          <w:sz w:val="24"/>
          <w:szCs w:val="24"/>
        </w:rPr>
        <w:t>c</w:t>
      </w:r>
      <w:r w:rsidR="00E03F67" w:rsidRPr="00212C8F">
        <w:rPr>
          <w:rFonts w:ascii="Arial" w:hAnsi="Arial" w:cs="Arial"/>
          <w:sz w:val="24"/>
          <w:szCs w:val="24"/>
        </w:rPr>
        <w:t>onsultant at (916)</w:t>
      </w:r>
      <w:r w:rsidR="001E09FB">
        <w:rPr>
          <w:rFonts w:ascii="Arial" w:hAnsi="Arial" w:cs="Arial"/>
          <w:sz w:val="24"/>
          <w:szCs w:val="24"/>
        </w:rPr>
        <w:t xml:space="preserve"> </w:t>
      </w:r>
      <w:r w:rsidR="00E03F67" w:rsidRPr="00212C8F">
        <w:rPr>
          <w:rFonts w:ascii="Arial" w:hAnsi="Arial" w:cs="Arial"/>
          <w:sz w:val="24"/>
          <w:szCs w:val="24"/>
        </w:rPr>
        <w:t>651-</w:t>
      </w:r>
      <w:r w:rsidR="00B65E11">
        <w:rPr>
          <w:rFonts w:ascii="Arial" w:hAnsi="Arial" w:cs="Arial"/>
          <w:sz w:val="24"/>
          <w:szCs w:val="24"/>
        </w:rPr>
        <w:t>9152</w:t>
      </w:r>
      <w:r w:rsidR="00E03F67" w:rsidRPr="00212C8F">
        <w:rPr>
          <w:rFonts w:ascii="Arial" w:hAnsi="Arial" w:cs="Arial"/>
          <w:sz w:val="24"/>
          <w:szCs w:val="24"/>
        </w:rPr>
        <w:t>.</w:t>
      </w:r>
      <w:r w:rsidR="001E09FB">
        <w:rPr>
          <w:rFonts w:ascii="Arial" w:hAnsi="Arial" w:cs="Arial"/>
          <w:sz w:val="24"/>
          <w:szCs w:val="24"/>
        </w:rPr>
        <w:t xml:space="preserve">  </w:t>
      </w:r>
      <w:r w:rsidR="00691366">
        <w:rPr>
          <w:rFonts w:ascii="Arial" w:hAnsi="Arial" w:cs="Arial"/>
          <w:sz w:val="24"/>
          <w:szCs w:val="24"/>
        </w:rPr>
        <w:t>Questions about this ACL</w:t>
      </w:r>
      <w:r w:rsidR="00B65E11">
        <w:rPr>
          <w:rFonts w:ascii="Arial" w:hAnsi="Arial" w:cs="Arial"/>
          <w:sz w:val="24"/>
          <w:szCs w:val="24"/>
        </w:rPr>
        <w:t xml:space="preserve"> concerning fiscal claiming should be directed to </w:t>
      </w:r>
      <w:hyperlink r:id="rId15" w:history="1">
        <w:r w:rsidR="005636B1" w:rsidRPr="00194EBA">
          <w:rPr>
            <w:rStyle w:val="Hyperlink"/>
            <w:rFonts w:ascii="Arial" w:hAnsi="Arial" w:cs="Arial"/>
            <w:sz w:val="24"/>
            <w:szCs w:val="24"/>
          </w:rPr>
          <w:t>fiscal.systems@dss.ca.gov</w:t>
        </w:r>
      </w:hyperlink>
      <w:r w:rsidR="00B65E11" w:rsidRPr="00B65E11">
        <w:rPr>
          <w:rFonts w:ascii="Arial" w:hAnsi="Arial" w:cs="Arial"/>
          <w:sz w:val="24"/>
          <w:szCs w:val="24"/>
        </w:rPr>
        <w:t>.</w:t>
      </w:r>
    </w:p>
    <w:p w14:paraId="64308B80" w14:textId="77777777" w:rsidR="00E03F67" w:rsidRPr="00212C8F" w:rsidRDefault="00E03F67" w:rsidP="00E03F67">
      <w:pPr>
        <w:tabs>
          <w:tab w:val="left" w:pos="533"/>
        </w:tabs>
        <w:ind w:left="533" w:hanging="533"/>
        <w:rPr>
          <w:rFonts w:ascii="Arial" w:hAnsi="Arial" w:cs="Arial"/>
          <w:sz w:val="24"/>
          <w:szCs w:val="24"/>
        </w:rPr>
      </w:pPr>
    </w:p>
    <w:p w14:paraId="35649BDF" w14:textId="77777777" w:rsidR="00E03F67" w:rsidRPr="00212C8F" w:rsidRDefault="00E03F67" w:rsidP="00E03F67">
      <w:pPr>
        <w:ind w:right="807"/>
        <w:rPr>
          <w:rFonts w:ascii="Arial" w:hAnsi="Arial" w:cs="Arial"/>
          <w:sz w:val="24"/>
          <w:szCs w:val="24"/>
        </w:rPr>
      </w:pPr>
      <w:r w:rsidRPr="00212C8F">
        <w:rPr>
          <w:rFonts w:ascii="Arial" w:hAnsi="Arial" w:cs="Arial"/>
          <w:sz w:val="24"/>
          <w:szCs w:val="24"/>
        </w:rPr>
        <w:t>Sincerely,</w:t>
      </w:r>
    </w:p>
    <w:p w14:paraId="6FBC82D7" w14:textId="77777777" w:rsidR="00E03F67" w:rsidRPr="00212C8F" w:rsidRDefault="00E03F67" w:rsidP="00E03F67">
      <w:pPr>
        <w:ind w:right="807"/>
        <w:rPr>
          <w:rFonts w:ascii="Arial" w:hAnsi="Arial" w:cs="Arial"/>
          <w:sz w:val="24"/>
          <w:szCs w:val="24"/>
        </w:rPr>
      </w:pPr>
    </w:p>
    <w:p w14:paraId="2DF4613A" w14:textId="77777777" w:rsidR="00E03F67" w:rsidRPr="00212C8F" w:rsidRDefault="00E03F67" w:rsidP="00E03F67">
      <w:pPr>
        <w:ind w:right="807"/>
        <w:rPr>
          <w:rFonts w:ascii="Arial" w:hAnsi="Arial" w:cs="Arial"/>
          <w:sz w:val="24"/>
          <w:szCs w:val="24"/>
        </w:rPr>
      </w:pPr>
    </w:p>
    <w:p w14:paraId="1342AFEF" w14:textId="77777777" w:rsidR="00E03F67" w:rsidRPr="00212C8F" w:rsidRDefault="00E03F67" w:rsidP="00E03F67">
      <w:pPr>
        <w:ind w:right="807"/>
        <w:rPr>
          <w:rFonts w:ascii="Arial" w:hAnsi="Arial" w:cs="Arial"/>
          <w:sz w:val="24"/>
          <w:szCs w:val="24"/>
        </w:rPr>
      </w:pPr>
    </w:p>
    <w:p w14:paraId="006430B4" w14:textId="77777777" w:rsidR="00E03F67" w:rsidRPr="00212C8F" w:rsidRDefault="00E03F67" w:rsidP="00E03F67">
      <w:pPr>
        <w:ind w:right="807"/>
        <w:rPr>
          <w:rFonts w:ascii="Arial" w:hAnsi="Arial" w:cs="Arial"/>
          <w:sz w:val="24"/>
          <w:szCs w:val="24"/>
        </w:rPr>
      </w:pPr>
    </w:p>
    <w:p w14:paraId="1EAD2ACE" w14:textId="77777777" w:rsidR="00E03F67" w:rsidRPr="00212C8F" w:rsidRDefault="00E03F67" w:rsidP="00E03F67">
      <w:pPr>
        <w:ind w:right="807"/>
        <w:rPr>
          <w:rFonts w:ascii="Arial" w:hAnsi="Arial" w:cs="Arial"/>
          <w:sz w:val="24"/>
          <w:szCs w:val="24"/>
        </w:rPr>
      </w:pPr>
      <w:r w:rsidRPr="00212C8F">
        <w:rPr>
          <w:rFonts w:ascii="Arial" w:hAnsi="Arial" w:cs="Arial"/>
          <w:sz w:val="24"/>
          <w:szCs w:val="24"/>
        </w:rPr>
        <w:t>GREGORY E. ROSE</w:t>
      </w:r>
    </w:p>
    <w:p w14:paraId="744FEA44" w14:textId="77777777" w:rsidR="00E03F67" w:rsidRPr="00212C8F" w:rsidRDefault="00E03F67" w:rsidP="00E03F67">
      <w:pPr>
        <w:ind w:right="807"/>
        <w:rPr>
          <w:rFonts w:ascii="Arial" w:hAnsi="Arial" w:cs="Arial"/>
          <w:sz w:val="24"/>
          <w:szCs w:val="24"/>
        </w:rPr>
      </w:pPr>
      <w:r w:rsidRPr="00212C8F">
        <w:rPr>
          <w:rFonts w:ascii="Arial" w:hAnsi="Arial" w:cs="Arial"/>
          <w:sz w:val="24"/>
          <w:szCs w:val="24"/>
        </w:rPr>
        <w:t>Deputy Director</w:t>
      </w:r>
    </w:p>
    <w:p w14:paraId="38DB1B3B" w14:textId="77777777" w:rsidR="00E03F67" w:rsidRPr="00212C8F" w:rsidRDefault="00E03F67" w:rsidP="00E03F67">
      <w:pPr>
        <w:ind w:right="807"/>
        <w:rPr>
          <w:rFonts w:ascii="Arial" w:hAnsi="Arial" w:cs="Arial"/>
          <w:sz w:val="24"/>
          <w:szCs w:val="24"/>
        </w:rPr>
      </w:pPr>
      <w:r w:rsidRPr="00212C8F">
        <w:rPr>
          <w:rFonts w:ascii="Arial" w:hAnsi="Arial" w:cs="Arial"/>
          <w:sz w:val="24"/>
          <w:szCs w:val="24"/>
        </w:rPr>
        <w:t>Children and Family Services Division</w:t>
      </w:r>
    </w:p>
    <w:p w14:paraId="48B068E5" w14:textId="77777777" w:rsidR="00E03F67" w:rsidRPr="00212C8F" w:rsidRDefault="00E03F67" w:rsidP="00E03F67">
      <w:pPr>
        <w:rPr>
          <w:rFonts w:ascii="Arial" w:hAnsi="Arial" w:cs="Arial"/>
          <w:sz w:val="24"/>
          <w:szCs w:val="24"/>
        </w:rPr>
      </w:pPr>
    </w:p>
    <w:p w14:paraId="32B4F774" w14:textId="590C22D0" w:rsidR="00E03F67" w:rsidRPr="00212C8F" w:rsidRDefault="00AE55D1" w:rsidP="006D1AFA">
      <w:pPr>
        <w:rPr>
          <w:rFonts w:ascii="Arial" w:hAnsi="Arial" w:cs="Arial"/>
          <w:sz w:val="24"/>
          <w:szCs w:val="24"/>
        </w:rPr>
      </w:pPr>
      <w:r>
        <w:rPr>
          <w:rFonts w:ascii="Arial" w:hAnsi="Arial" w:cs="Arial"/>
          <w:sz w:val="24"/>
          <w:szCs w:val="24"/>
        </w:rPr>
        <w:t>Enclosures</w:t>
      </w:r>
    </w:p>
    <w:p w14:paraId="6385E3F2" w14:textId="77777777" w:rsidR="00F34237" w:rsidRDefault="00F34237" w:rsidP="006D1AFA">
      <w:pPr>
        <w:rPr>
          <w:rFonts w:ascii="Arial" w:hAnsi="Arial" w:cs="Arial"/>
          <w:sz w:val="24"/>
          <w:szCs w:val="24"/>
        </w:rPr>
      </w:pPr>
    </w:p>
    <w:sectPr w:rsidR="00F34237" w:rsidSect="002D4EA3">
      <w:headerReference w:type="even" r:id="rId16"/>
      <w:headerReference w:type="default" r:id="rId17"/>
      <w:headerReference w:type="first" r:id="rId18"/>
      <w:endnotePr>
        <w:numFmt w:val="decimal"/>
      </w:endnotePr>
      <w:type w:val="continuous"/>
      <w:pgSz w:w="12240" w:h="15840" w:code="1"/>
      <w:pgMar w:top="1440" w:right="1440" w:bottom="1260" w:left="1440" w:header="1440" w:footer="720" w:gutter="0"/>
      <w:cols w:space="720"/>
      <w:formProt w:val="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122FE9" w15:done="0"/>
  <w15:commentEx w15:paraId="7FC4CBB8" w15:done="0"/>
  <w15:commentEx w15:paraId="2F9A0C75" w15:done="0"/>
  <w15:commentEx w15:paraId="3BC84469" w15:done="0"/>
  <w15:commentEx w15:paraId="0CF53FA6" w15:done="0"/>
  <w15:commentEx w15:paraId="1AA62B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E1DBC" w14:textId="77777777" w:rsidR="00567722" w:rsidRDefault="00567722">
      <w:r>
        <w:separator/>
      </w:r>
    </w:p>
  </w:endnote>
  <w:endnote w:type="continuationSeparator" w:id="0">
    <w:p w14:paraId="3E6206AE" w14:textId="77777777" w:rsidR="00567722" w:rsidRDefault="0056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93817" w14:textId="77777777" w:rsidR="00567722" w:rsidRDefault="00567722">
      <w:r>
        <w:separator/>
      </w:r>
    </w:p>
  </w:footnote>
  <w:footnote w:type="continuationSeparator" w:id="0">
    <w:p w14:paraId="0FE4A5A6" w14:textId="77777777" w:rsidR="00567722" w:rsidRDefault="0056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BC37" w14:textId="0179C552" w:rsidR="009F06E6" w:rsidRDefault="009F0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7A2A" w14:textId="379391DD" w:rsidR="009F06E6" w:rsidRDefault="009F0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83794" w14:textId="22787052" w:rsidR="009F06E6" w:rsidRDefault="009F06E6">
    <w:pPr>
      <w:pStyle w:val="Header"/>
      <w:widowControl/>
      <w:rPr>
        <w:rFonts w:ascii="Arial" w:hAnsi="Arial"/>
        <w:sz w:val="18"/>
      </w:rPr>
    </w:pPr>
    <w:r>
      <w:rPr>
        <w:rFonts w:ascii="Arial" w:hAnsi="Arial"/>
        <w:noProof/>
        <w:sz w:val="18"/>
      </w:rPr>
      <mc:AlternateContent>
        <mc:Choice Requires="wps">
          <w:drawing>
            <wp:anchor distT="0" distB="0" distL="114300" distR="114300" simplePos="0" relativeHeight="251660288" behindDoc="0" locked="0" layoutInCell="1" allowOverlap="1" wp14:anchorId="01067B61" wp14:editId="70B7F8E6">
              <wp:simplePos x="0" y="0"/>
              <wp:positionH relativeFrom="column">
                <wp:posOffset>5505450</wp:posOffset>
              </wp:positionH>
              <wp:positionV relativeFrom="paragraph">
                <wp:posOffset>-257175</wp:posOffset>
              </wp:positionV>
              <wp:extent cx="1485900" cy="12026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0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6F5D4" w14:textId="77777777" w:rsidR="009F06E6" w:rsidRDefault="009F06E6" w:rsidP="003A4C3E">
                          <w:r>
                            <w:rPr>
                              <w:noProof/>
                            </w:rPr>
                            <w:drawing>
                              <wp:inline distT="0" distB="0" distL="0" distR="0" wp14:anchorId="7097E5AF" wp14:editId="0E5359EC">
                                <wp:extent cx="1303020" cy="1100455"/>
                                <wp:effectExtent l="19050" t="0" r="0" b="0"/>
                                <wp:docPr id="3" name="Picture 2" descr="J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rown.jpg"/>
                                        <pic:cNvPicPr/>
                                      </pic:nvPicPr>
                                      <pic:blipFill>
                                        <a:blip r:embed="rId1"/>
                                        <a:stretch>
                                          <a:fillRect/>
                                        </a:stretch>
                                      </pic:blipFill>
                                      <pic:spPr>
                                        <a:xfrm>
                                          <a:off x="0" y="0"/>
                                          <a:ext cx="1303020" cy="1100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3.5pt;margin-top:-20.25pt;width:117pt;height: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rz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" stroked="f">
              <v:textbox>
                <w:txbxContent>
                  <w:p w14:paraId="7586F5D4" w14:textId="77777777" w:rsidR="009F06E6" w:rsidRDefault="009F06E6" w:rsidP="003A4C3E">
                    <w:r>
                      <w:rPr>
                        <w:noProof/>
                      </w:rPr>
                      <w:drawing>
                        <wp:inline distT="0" distB="0" distL="0" distR="0" wp14:anchorId="7097E5AF" wp14:editId="0E5359EC">
                          <wp:extent cx="1303020" cy="1100455"/>
                          <wp:effectExtent l="19050" t="0" r="0" b="0"/>
                          <wp:docPr id="3" name="Picture 2" descr="J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rown.jpg"/>
                                  <pic:cNvPicPr/>
                                </pic:nvPicPr>
                                <pic:blipFill>
                                  <a:blip r:embed="rId2"/>
                                  <a:stretch>
                                    <a:fillRect/>
                                  </a:stretch>
                                </pic:blipFill>
                                <pic:spPr>
                                  <a:xfrm>
                                    <a:off x="0" y="0"/>
                                    <a:ext cx="1303020" cy="1100455"/>
                                  </a:xfrm>
                                  <a:prstGeom prst="rect">
                                    <a:avLst/>
                                  </a:prstGeom>
                                </pic:spPr>
                              </pic:pic>
                            </a:graphicData>
                          </a:graphic>
                        </wp:inline>
                      </w:drawing>
                    </w:r>
                  </w:p>
                </w:txbxContent>
              </v:textbox>
            </v:shape>
          </w:pict>
        </mc:Fallback>
      </mc:AlternateContent>
    </w:r>
    <w:r>
      <w:rPr>
        <w:rFonts w:ascii="Arial" w:hAnsi="Arial"/>
        <w:noProof/>
        <w:sz w:val="18"/>
      </w:rPr>
      <mc:AlternateContent>
        <mc:Choice Requires="wps">
          <w:drawing>
            <wp:anchor distT="0" distB="0" distL="114300" distR="114300" simplePos="0" relativeHeight="251659264" behindDoc="0" locked="0" layoutInCell="1" allowOverlap="1" wp14:anchorId="5CD48664" wp14:editId="603492DA">
              <wp:simplePos x="0" y="0"/>
              <wp:positionH relativeFrom="column">
                <wp:posOffset>-200025</wp:posOffset>
              </wp:positionH>
              <wp:positionV relativeFrom="paragraph">
                <wp:posOffset>-295275</wp:posOffset>
              </wp:positionV>
              <wp:extent cx="1419225" cy="12725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27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404F0" w14:textId="77777777" w:rsidR="009F06E6" w:rsidRDefault="009F06E6" w:rsidP="00FC6F95">
                          <w:pPr>
                            <w:jc w:val="center"/>
                          </w:pPr>
                          <w:r>
                            <w:rPr>
                              <w:noProof/>
                            </w:rPr>
                            <w:drawing>
                              <wp:inline distT="0" distB="0" distL="0" distR="0" wp14:anchorId="2EAD6337" wp14:editId="4CC3FC76">
                                <wp:extent cx="1003321" cy="1104900"/>
                                <wp:effectExtent l="19050" t="0" r="6329" b="0"/>
                                <wp:docPr id="4" name="Picture 3" descr="WLightbou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ightbourne.jpg"/>
                                        <pic:cNvPicPr/>
                                      </pic:nvPicPr>
                                      <pic:blipFill>
                                        <a:blip r:embed="rId3"/>
                                        <a:stretch>
                                          <a:fillRect/>
                                        </a:stretch>
                                      </pic:blipFill>
                                      <pic:spPr>
                                        <a:xfrm>
                                          <a:off x="0" y="0"/>
                                          <a:ext cx="1003321" cy="11049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5pt;margin-top:-23.25pt;width:111.75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" filled="f" stroked="f">
              <v:textbox>
                <w:txbxContent>
                  <w:p w14:paraId="519404F0" w14:textId="77777777" w:rsidR="009F06E6" w:rsidRDefault="009F06E6" w:rsidP="00FC6F95">
                    <w:pPr>
                      <w:jc w:val="center"/>
                    </w:pPr>
                    <w:r>
                      <w:rPr>
                        <w:noProof/>
                      </w:rPr>
                      <w:drawing>
                        <wp:inline distT="0" distB="0" distL="0" distR="0" wp14:anchorId="2EAD6337" wp14:editId="4CC3FC76">
                          <wp:extent cx="1003321" cy="1104900"/>
                          <wp:effectExtent l="19050" t="0" r="6329" b="0"/>
                          <wp:docPr id="4" name="Picture 3" descr="WLightbou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ightbourne.jpg"/>
                                  <pic:cNvPicPr/>
                                </pic:nvPicPr>
                                <pic:blipFill>
                                  <a:blip r:embed="rId4"/>
                                  <a:stretch>
                                    <a:fillRect/>
                                  </a:stretch>
                                </pic:blipFill>
                                <pic:spPr>
                                  <a:xfrm>
                                    <a:off x="0" y="0"/>
                                    <a:ext cx="1003321" cy="1104900"/>
                                  </a:xfrm>
                                  <a:prstGeom prst="rect">
                                    <a:avLst/>
                                  </a:prstGeom>
                                </pic:spPr>
                              </pic:pic>
                            </a:graphicData>
                          </a:graphic>
                        </wp:inline>
                      </w:drawing>
                    </w:r>
                  </w:p>
                </w:txbxContent>
              </v:textbox>
            </v:shape>
          </w:pict>
        </mc:Fallback>
      </mc:AlternateContent>
    </w:r>
    <w:r>
      <w:rPr>
        <w:rFonts w:ascii="Arial" w:hAnsi="Arial"/>
        <w:noProof/>
        <w:sz w:val="18"/>
      </w:rPr>
      <mc:AlternateContent>
        <mc:Choice Requires="wps">
          <w:drawing>
            <wp:anchor distT="0" distB="0" distL="114300" distR="114300" simplePos="0" relativeHeight="251657215" behindDoc="0" locked="0" layoutInCell="1" allowOverlap="1" wp14:anchorId="5BF29DF2" wp14:editId="05A22436">
              <wp:simplePos x="0" y="0"/>
              <wp:positionH relativeFrom="column">
                <wp:posOffset>1095375</wp:posOffset>
              </wp:positionH>
              <wp:positionV relativeFrom="paragraph">
                <wp:posOffset>-238125</wp:posOffset>
              </wp:positionV>
              <wp:extent cx="4667250" cy="952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B116" w14:textId="77777777" w:rsidR="009F06E6" w:rsidRDefault="009F06E6" w:rsidP="00406D37">
                          <w:pPr>
                            <w:jc w:val="center"/>
                          </w:pPr>
                        </w:p>
                        <w:p w14:paraId="35CE4AE5" w14:textId="77777777" w:rsidR="009F06E6" w:rsidRDefault="009F06E6" w:rsidP="00406D37">
                          <w:pPr>
                            <w:jc w:val="center"/>
                          </w:pPr>
                          <w:r>
                            <w:rPr>
                              <w:rFonts w:ascii="Arial" w:hAnsi="Arial" w:cs="Arial"/>
                              <w:noProof/>
                              <w:sz w:val="24"/>
                              <w:szCs w:val="24"/>
                            </w:rPr>
                            <w:drawing>
                              <wp:inline distT="0" distB="0" distL="0" distR="0" wp14:anchorId="15B91FA6" wp14:editId="79FFE28A">
                                <wp:extent cx="3905250" cy="638175"/>
                                <wp:effectExtent l="19050" t="0" r="0" b="0"/>
                                <wp:docPr id="2" name="Picture 1" descr="\\CDSSFPS04\ADM\Management and Staff Services\Administrative Services Bureau\Program Support\GRAPHIC TRANSFER\Letterhead\Letterhead for Janet Chacon\_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SFPS04\ADM\Management and Staff Services\Administrative Services Bureau\Program Support\GRAPHIC TRANSFER\Letterhead\Letterhead for Janet Chacon\_letterhead top.jpg"/>
                                        <pic:cNvPicPr>
                                          <a:picLocks noChangeAspect="1" noChangeArrowheads="1"/>
                                        </pic:cNvPicPr>
                                      </pic:nvPicPr>
                                      <pic:blipFill>
                                        <a:blip r:embed="rId5"/>
                                        <a:srcRect/>
                                        <a:stretch>
                                          <a:fillRect/>
                                        </a:stretch>
                                      </pic:blipFill>
                                      <pic:spPr bwMode="auto">
                                        <a:xfrm>
                                          <a:off x="0" y="0"/>
                                          <a:ext cx="3905250" cy="6381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86.25pt;margin-top:-18.75pt;width:367.5pt;height: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40tQ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" filled="f" stroked="f">
              <v:textbox>
                <w:txbxContent>
                  <w:p w14:paraId="0D98B116" w14:textId="77777777" w:rsidR="009F06E6" w:rsidRDefault="009F06E6" w:rsidP="00406D37">
                    <w:pPr>
                      <w:jc w:val="center"/>
                    </w:pPr>
                  </w:p>
                  <w:p w14:paraId="35CE4AE5" w14:textId="77777777" w:rsidR="009F06E6" w:rsidRDefault="009F06E6" w:rsidP="00406D37">
                    <w:pPr>
                      <w:jc w:val="center"/>
                    </w:pPr>
                    <w:r>
                      <w:rPr>
                        <w:rFonts w:ascii="Arial" w:hAnsi="Arial" w:cs="Arial"/>
                        <w:noProof/>
                        <w:sz w:val="24"/>
                        <w:szCs w:val="24"/>
                      </w:rPr>
                      <w:drawing>
                        <wp:inline distT="0" distB="0" distL="0" distR="0" wp14:anchorId="15B91FA6" wp14:editId="79FFE28A">
                          <wp:extent cx="3905250" cy="638175"/>
                          <wp:effectExtent l="19050" t="0" r="0" b="0"/>
                          <wp:docPr id="2" name="Picture 1" descr="\\CDSSFPS04\ADM\Management and Staff Services\Administrative Services Bureau\Program Support\GRAPHIC TRANSFER\Letterhead\Letterhead for Janet Chacon\_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SFPS04\ADM\Management and Staff Services\Administrative Services Bureau\Program Support\GRAPHIC TRANSFER\Letterhead\Letterhead for Janet Chacon\_letterhead top.jpg"/>
                                  <pic:cNvPicPr>
                                    <a:picLocks noChangeAspect="1" noChangeArrowheads="1"/>
                                  </pic:cNvPicPr>
                                </pic:nvPicPr>
                                <pic:blipFill>
                                  <a:blip r:embed="rId6"/>
                                  <a:srcRect/>
                                  <a:stretch>
                                    <a:fillRect/>
                                  </a:stretch>
                                </pic:blipFill>
                                <pic:spPr bwMode="auto">
                                  <a:xfrm>
                                    <a:off x="0" y="0"/>
                                    <a:ext cx="3905250" cy="638175"/>
                                  </a:xfrm>
                                  <a:prstGeom prst="rect">
                                    <a:avLst/>
                                  </a:prstGeom>
                                  <a:noFill/>
                                  <a:ln w="9525">
                                    <a:noFill/>
                                    <a:miter lim="800000"/>
                                    <a:headEnd/>
                                    <a:tailEnd/>
                                  </a:ln>
                                </pic:spPr>
                              </pic:pic>
                            </a:graphicData>
                          </a:graphic>
                        </wp:inline>
                      </w:drawing>
                    </w:r>
                  </w:p>
                </w:txbxContent>
              </v:textbox>
            </v:shape>
          </w:pict>
        </mc:Fallback>
      </mc:AlternateContent>
    </w:r>
  </w:p>
  <w:p w14:paraId="3BE90B72" w14:textId="77777777" w:rsidR="009F06E6" w:rsidRDefault="009F06E6">
    <w:pPr>
      <w:pStyle w:val="Header"/>
      <w:widowControl/>
      <w:rPr>
        <w:rFonts w:ascii="Arial" w:hAnsi="Arial"/>
        <w:sz w:val="18"/>
      </w:rPr>
    </w:pPr>
  </w:p>
  <w:p w14:paraId="7668F6B8" w14:textId="77777777" w:rsidR="009F06E6" w:rsidRDefault="009F06E6">
    <w:pPr>
      <w:pStyle w:val="Header"/>
      <w:widowControl/>
      <w:rPr>
        <w:rFonts w:ascii="Arial" w:hAnsi="Arial"/>
        <w:sz w:val="18"/>
      </w:rPr>
    </w:pPr>
  </w:p>
  <w:p w14:paraId="33CDD6AC" w14:textId="77777777" w:rsidR="009F06E6" w:rsidRDefault="009F06E6">
    <w:pPr>
      <w:pStyle w:val="Header"/>
      <w:widowControl/>
      <w:rPr>
        <w:rFonts w:ascii="Arial" w:hAnsi="Arial"/>
        <w:sz w:val="18"/>
      </w:rPr>
    </w:pPr>
  </w:p>
  <w:p w14:paraId="7AB158A0" w14:textId="77777777" w:rsidR="009F06E6" w:rsidRDefault="009F06E6">
    <w:pPr>
      <w:pStyle w:val="Header"/>
      <w:widowControl/>
      <w:rPr>
        <w:rFonts w:ascii="Arial" w:hAnsi="Arial"/>
        <w:sz w:val="18"/>
      </w:rPr>
    </w:pPr>
  </w:p>
  <w:p w14:paraId="00A1F1A8" w14:textId="77777777" w:rsidR="009F06E6" w:rsidRDefault="009F06E6">
    <w:pPr>
      <w:pStyle w:val="Header"/>
      <w:widowControl/>
      <w:rPr>
        <w:rFonts w:ascii="Arial" w:hAnsi="Arial"/>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BDB8D" w14:textId="0EA75A7C" w:rsidR="009F06E6" w:rsidRDefault="009F06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CBB9" w14:textId="4546F8E0" w:rsidR="009F06E6" w:rsidRDefault="009F06E6">
    <w:pPr>
      <w:pStyle w:val="Header"/>
      <w:rPr>
        <w:rFonts w:ascii="Arial" w:hAnsi="Arial" w:cs="Arial"/>
        <w:sz w:val="24"/>
        <w:szCs w:val="24"/>
      </w:rPr>
    </w:pPr>
    <w:r>
      <w:rPr>
        <w:rFonts w:ascii="Arial" w:hAnsi="Arial" w:cs="Arial"/>
        <w:sz w:val="24"/>
        <w:szCs w:val="24"/>
      </w:rPr>
      <w:t xml:space="preserve">All County Letter No. </w:t>
    </w:r>
    <w:r w:rsidRPr="0089153C">
      <w:rPr>
        <w:rFonts w:ascii="Arial" w:hAnsi="Arial" w:cs="Arial"/>
        <w:sz w:val="24"/>
        <w:szCs w:val="24"/>
      </w:rPr>
      <w:t>14-</w:t>
    </w:r>
    <w:r w:rsidR="00AE55D1">
      <w:rPr>
        <w:rFonts w:ascii="Arial" w:hAnsi="Arial" w:cs="Arial"/>
        <w:sz w:val="24"/>
        <w:szCs w:val="24"/>
      </w:rPr>
      <w:t>36</w:t>
    </w:r>
  </w:p>
  <w:p w14:paraId="541B5A5D" w14:textId="77777777" w:rsidR="009F06E6" w:rsidRDefault="009F06E6">
    <w:pPr>
      <w:pStyle w:val="Header"/>
      <w:rPr>
        <w:rFonts w:ascii="Arial" w:hAnsi="Arial" w:cs="Arial"/>
        <w:sz w:val="24"/>
        <w:szCs w:val="24"/>
      </w:rPr>
    </w:pPr>
    <w:r>
      <w:rPr>
        <w:rFonts w:ascii="Arial" w:hAnsi="Arial" w:cs="Arial"/>
        <w:sz w:val="24"/>
        <w:szCs w:val="24"/>
      </w:rPr>
      <w:t xml:space="preserve">Page </w:t>
    </w:r>
    <w:r>
      <w:rPr>
        <w:rFonts w:ascii="Arial" w:hAnsi="Arial" w:cs="Arial"/>
        <w:sz w:val="24"/>
        <w:szCs w:val="24"/>
      </w:rPr>
      <w:fldChar w:fldCharType="begin"/>
    </w:r>
    <w:r>
      <w:rPr>
        <w:rFonts w:ascii="Arial" w:hAnsi="Arial" w:cs="Arial"/>
        <w:sz w:val="24"/>
        <w:szCs w:val="24"/>
      </w:rPr>
      <w:instrText xml:space="preserve"> Page  \* CardText \* FirstCap \* MERGEFORMAT </w:instrText>
    </w:r>
    <w:r>
      <w:rPr>
        <w:rFonts w:ascii="Arial" w:hAnsi="Arial" w:cs="Arial"/>
        <w:sz w:val="24"/>
        <w:szCs w:val="24"/>
      </w:rPr>
      <w:fldChar w:fldCharType="separate"/>
    </w:r>
    <w:r w:rsidR="00EC6E6F">
      <w:rPr>
        <w:rFonts w:ascii="Arial" w:hAnsi="Arial" w:cs="Arial"/>
        <w:noProof/>
        <w:sz w:val="24"/>
        <w:szCs w:val="24"/>
      </w:rPr>
      <w:t>Ten</w:t>
    </w:r>
    <w:r>
      <w:rPr>
        <w:rFonts w:ascii="Arial" w:hAnsi="Arial" w:cs="Arial"/>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7DE6" w14:textId="334F922B" w:rsidR="009F06E6" w:rsidRDefault="009F0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4B9"/>
    <w:multiLevelType w:val="hybridMultilevel"/>
    <w:tmpl w:val="1D24772E"/>
    <w:lvl w:ilvl="0" w:tplc="37260EB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533B7"/>
    <w:multiLevelType w:val="hybridMultilevel"/>
    <w:tmpl w:val="1494F8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92C0E1D"/>
    <w:multiLevelType w:val="hybridMultilevel"/>
    <w:tmpl w:val="41BA11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E987FE3"/>
    <w:multiLevelType w:val="hybridMultilevel"/>
    <w:tmpl w:val="31FAB2A2"/>
    <w:lvl w:ilvl="0" w:tplc="AC12D2CA">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2713CD"/>
    <w:multiLevelType w:val="hybridMultilevel"/>
    <w:tmpl w:val="57F4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00108"/>
    <w:multiLevelType w:val="hybridMultilevel"/>
    <w:tmpl w:val="574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E1E54"/>
    <w:multiLevelType w:val="hybridMultilevel"/>
    <w:tmpl w:val="7220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1BD4"/>
    <w:multiLevelType w:val="hybridMultilevel"/>
    <w:tmpl w:val="7692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2136E2"/>
    <w:multiLevelType w:val="hybridMultilevel"/>
    <w:tmpl w:val="889E7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A6EA2"/>
    <w:multiLevelType w:val="hybridMultilevel"/>
    <w:tmpl w:val="29AE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45A42"/>
    <w:multiLevelType w:val="hybridMultilevel"/>
    <w:tmpl w:val="9134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E6FCC"/>
    <w:multiLevelType w:val="multilevel"/>
    <w:tmpl w:val="840C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62C4E"/>
    <w:multiLevelType w:val="hybridMultilevel"/>
    <w:tmpl w:val="D5BC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D4BDB"/>
    <w:multiLevelType w:val="hybridMultilevel"/>
    <w:tmpl w:val="C0CCC88C"/>
    <w:lvl w:ilvl="0" w:tplc="9244B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BA26BE"/>
    <w:multiLevelType w:val="hybridMultilevel"/>
    <w:tmpl w:val="E6D2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15473"/>
    <w:multiLevelType w:val="hybridMultilevel"/>
    <w:tmpl w:val="5788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975304"/>
    <w:multiLevelType w:val="hybridMultilevel"/>
    <w:tmpl w:val="3F6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82DFA"/>
    <w:multiLevelType w:val="hybridMultilevel"/>
    <w:tmpl w:val="1294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4"/>
  </w:num>
  <w:num w:numId="4">
    <w:abstractNumId w:val="8"/>
  </w:num>
  <w:num w:numId="5">
    <w:abstractNumId w:val="6"/>
  </w:num>
  <w:num w:numId="6">
    <w:abstractNumId w:val="15"/>
  </w:num>
  <w:num w:numId="7">
    <w:abstractNumId w:val="3"/>
  </w:num>
  <w:num w:numId="8">
    <w:abstractNumId w:val="10"/>
  </w:num>
  <w:num w:numId="9">
    <w:abstractNumId w:val="9"/>
  </w:num>
  <w:num w:numId="10">
    <w:abstractNumId w:val="14"/>
  </w:num>
  <w:num w:numId="11">
    <w:abstractNumId w:val="0"/>
  </w:num>
  <w:num w:numId="12">
    <w:abstractNumId w:val="7"/>
  </w:num>
  <w:num w:numId="13">
    <w:abstractNumId w:val="16"/>
  </w:num>
  <w:num w:numId="14">
    <w:abstractNumId w:val="11"/>
  </w:num>
  <w:num w:numId="15">
    <w:abstractNumId w:val="5"/>
  </w:num>
  <w:num w:numId="16">
    <w:abstractNumId w:val="1"/>
  </w:num>
  <w:num w:numId="17">
    <w:abstractNumId w:val="6"/>
  </w:num>
  <w:num w:numId="18">
    <w:abstractNumId w:val="2"/>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ie McCool">
    <w15:presenceInfo w15:providerId="AD" w15:userId="S-1-5-21-1390067357-152049171-725345543-3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21"/>
    <w:rsid w:val="00000B28"/>
    <w:rsid w:val="00001763"/>
    <w:rsid w:val="00002326"/>
    <w:rsid w:val="000024CD"/>
    <w:rsid w:val="00002B2C"/>
    <w:rsid w:val="000105FC"/>
    <w:rsid w:val="00015009"/>
    <w:rsid w:val="000178B7"/>
    <w:rsid w:val="000251FB"/>
    <w:rsid w:val="00027285"/>
    <w:rsid w:val="0002738C"/>
    <w:rsid w:val="00027897"/>
    <w:rsid w:val="00054A6F"/>
    <w:rsid w:val="000570E3"/>
    <w:rsid w:val="00057F29"/>
    <w:rsid w:val="00060FB2"/>
    <w:rsid w:val="000644FD"/>
    <w:rsid w:val="00067613"/>
    <w:rsid w:val="000806DE"/>
    <w:rsid w:val="00083F48"/>
    <w:rsid w:val="0008448C"/>
    <w:rsid w:val="00086212"/>
    <w:rsid w:val="00093881"/>
    <w:rsid w:val="00094CEB"/>
    <w:rsid w:val="000A20CA"/>
    <w:rsid w:val="000A3B41"/>
    <w:rsid w:val="000C2383"/>
    <w:rsid w:val="000C52F1"/>
    <w:rsid w:val="000C7B79"/>
    <w:rsid w:val="000D656C"/>
    <w:rsid w:val="001005DE"/>
    <w:rsid w:val="0010084A"/>
    <w:rsid w:val="001042FD"/>
    <w:rsid w:val="00113CCE"/>
    <w:rsid w:val="00122935"/>
    <w:rsid w:val="00133A10"/>
    <w:rsid w:val="00135F18"/>
    <w:rsid w:val="00137CC7"/>
    <w:rsid w:val="001424AA"/>
    <w:rsid w:val="001456AB"/>
    <w:rsid w:val="0015123F"/>
    <w:rsid w:val="00153684"/>
    <w:rsid w:val="00153B48"/>
    <w:rsid w:val="0015566A"/>
    <w:rsid w:val="001615A7"/>
    <w:rsid w:val="00162CAD"/>
    <w:rsid w:val="00167785"/>
    <w:rsid w:val="001741EB"/>
    <w:rsid w:val="00175F24"/>
    <w:rsid w:val="00176D4F"/>
    <w:rsid w:val="00186590"/>
    <w:rsid w:val="00195D39"/>
    <w:rsid w:val="001A5868"/>
    <w:rsid w:val="001A6038"/>
    <w:rsid w:val="001B2EA5"/>
    <w:rsid w:val="001C0288"/>
    <w:rsid w:val="001C5000"/>
    <w:rsid w:val="001C5914"/>
    <w:rsid w:val="001D1237"/>
    <w:rsid w:val="001D4EEC"/>
    <w:rsid w:val="001D55C2"/>
    <w:rsid w:val="001E00F8"/>
    <w:rsid w:val="001E09FB"/>
    <w:rsid w:val="001E38A3"/>
    <w:rsid w:val="001F6CCC"/>
    <w:rsid w:val="00202C17"/>
    <w:rsid w:val="00203F47"/>
    <w:rsid w:val="00206E6D"/>
    <w:rsid w:val="00207195"/>
    <w:rsid w:val="00210151"/>
    <w:rsid w:val="00212C8F"/>
    <w:rsid w:val="00213E45"/>
    <w:rsid w:val="00214E93"/>
    <w:rsid w:val="00225928"/>
    <w:rsid w:val="00227A46"/>
    <w:rsid w:val="0024219A"/>
    <w:rsid w:val="00242240"/>
    <w:rsid w:val="00246FC4"/>
    <w:rsid w:val="002516D5"/>
    <w:rsid w:val="0026789D"/>
    <w:rsid w:val="00272782"/>
    <w:rsid w:val="00276591"/>
    <w:rsid w:val="002816A2"/>
    <w:rsid w:val="00281D98"/>
    <w:rsid w:val="00291FBF"/>
    <w:rsid w:val="00295B6A"/>
    <w:rsid w:val="002A126C"/>
    <w:rsid w:val="002A56D0"/>
    <w:rsid w:val="002B04CD"/>
    <w:rsid w:val="002B1472"/>
    <w:rsid w:val="002B373B"/>
    <w:rsid w:val="002C1C15"/>
    <w:rsid w:val="002C1D41"/>
    <w:rsid w:val="002D188F"/>
    <w:rsid w:val="002D332D"/>
    <w:rsid w:val="002D4E84"/>
    <w:rsid w:val="002D4EA3"/>
    <w:rsid w:val="002D60FA"/>
    <w:rsid w:val="002E08AF"/>
    <w:rsid w:val="002E2E35"/>
    <w:rsid w:val="002F5F1A"/>
    <w:rsid w:val="003121AF"/>
    <w:rsid w:val="00317841"/>
    <w:rsid w:val="00325A2F"/>
    <w:rsid w:val="00326102"/>
    <w:rsid w:val="00327B43"/>
    <w:rsid w:val="003332AE"/>
    <w:rsid w:val="00336BB1"/>
    <w:rsid w:val="00337330"/>
    <w:rsid w:val="00345156"/>
    <w:rsid w:val="00364464"/>
    <w:rsid w:val="003754BE"/>
    <w:rsid w:val="003777E6"/>
    <w:rsid w:val="00383156"/>
    <w:rsid w:val="00385290"/>
    <w:rsid w:val="00387779"/>
    <w:rsid w:val="00392CE6"/>
    <w:rsid w:val="003A1325"/>
    <w:rsid w:val="003A3102"/>
    <w:rsid w:val="003A4C3E"/>
    <w:rsid w:val="003A620C"/>
    <w:rsid w:val="003C44B9"/>
    <w:rsid w:val="003C45CB"/>
    <w:rsid w:val="003D11B9"/>
    <w:rsid w:val="003D1CF7"/>
    <w:rsid w:val="003E39F8"/>
    <w:rsid w:val="003E645B"/>
    <w:rsid w:val="003F178A"/>
    <w:rsid w:val="003F41BB"/>
    <w:rsid w:val="003F4A90"/>
    <w:rsid w:val="003F610D"/>
    <w:rsid w:val="003F6B0C"/>
    <w:rsid w:val="0040262A"/>
    <w:rsid w:val="00406D37"/>
    <w:rsid w:val="004124D3"/>
    <w:rsid w:val="004178C4"/>
    <w:rsid w:val="00420121"/>
    <w:rsid w:val="0043196C"/>
    <w:rsid w:val="00432053"/>
    <w:rsid w:val="004336A2"/>
    <w:rsid w:val="00442AD5"/>
    <w:rsid w:val="00444B7C"/>
    <w:rsid w:val="0045351B"/>
    <w:rsid w:val="00457791"/>
    <w:rsid w:val="00472131"/>
    <w:rsid w:val="00472C2F"/>
    <w:rsid w:val="00474CD7"/>
    <w:rsid w:val="00476A2D"/>
    <w:rsid w:val="0047779E"/>
    <w:rsid w:val="004813BC"/>
    <w:rsid w:val="004832E1"/>
    <w:rsid w:val="00487153"/>
    <w:rsid w:val="00487508"/>
    <w:rsid w:val="00492754"/>
    <w:rsid w:val="004970D8"/>
    <w:rsid w:val="004A3762"/>
    <w:rsid w:val="004A38B2"/>
    <w:rsid w:val="004A4EB3"/>
    <w:rsid w:val="004B066E"/>
    <w:rsid w:val="004B0DEE"/>
    <w:rsid w:val="004B4E56"/>
    <w:rsid w:val="004C0433"/>
    <w:rsid w:val="004C1F16"/>
    <w:rsid w:val="004D62CF"/>
    <w:rsid w:val="004E46C4"/>
    <w:rsid w:val="004E6825"/>
    <w:rsid w:val="004F6A99"/>
    <w:rsid w:val="00502812"/>
    <w:rsid w:val="005210C4"/>
    <w:rsid w:val="005251C5"/>
    <w:rsid w:val="00525BE5"/>
    <w:rsid w:val="0053506C"/>
    <w:rsid w:val="0053662B"/>
    <w:rsid w:val="00541CB8"/>
    <w:rsid w:val="00547146"/>
    <w:rsid w:val="005506AA"/>
    <w:rsid w:val="00553CDA"/>
    <w:rsid w:val="005544B6"/>
    <w:rsid w:val="00556E59"/>
    <w:rsid w:val="00560308"/>
    <w:rsid w:val="005636B1"/>
    <w:rsid w:val="005648A1"/>
    <w:rsid w:val="00567706"/>
    <w:rsid w:val="00567722"/>
    <w:rsid w:val="0057573E"/>
    <w:rsid w:val="00584EE2"/>
    <w:rsid w:val="00584EFA"/>
    <w:rsid w:val="00596AFA"/>
    <w:rsid w:val="005A09C7"/>
    <w:rsid w:val="005A27B4"/>
    <w:rsid w:val="005A4303"/>
    <w:rsid w:val="005A45F4"/>
    <w:rsid w:val="005A4E9E"/>
    <w:rsid w:val="005B3849"/>
    <w:rsid w:val="005B3B8A"/>
    <w:rsid w:val="005B4117"/>
    <w:rsid w:val="005B515E"/>
    <w:rsid w:val="005C0560"/>
    <w:rsid w:val="005D2D1C"/>
    <w:rsid w:val="005D5067"/>
    <w:rsid w:val="005D65F8"/>
    <w:rsid w:val="005D69BE"/>
    <w:rsid w:val="006011CE"/>
    <w:rsid w:val="00603369"/>
    <w:rsid w:val="006065B5"/>
    <w:rsid w:val="00607056"/>
    <w:rsid w:val="0061023D"/>
    <w:rsid w:val="00610596"/>
    <w:rsid w:val="006107A8"/>
    <w:rsid w:val="00621007"/>
    <w:rsid w:val="006238C0"/>
    <w:rsid w:val="006279C4"/>
    <w:rsid w:val="00635BAA"/>
    <w:rsid w:val="006431E9"/>
    <w:rsid w:val="00650BEC"/>
    <w:rsid w:val="00655EEC"/>
    <w:rsid w:val="00667F0F"/>
    <w:rsid w:val="00674AE0"/>
    <w:rsid w:val="00676B42"/>
    <w:rsid w:val="00683625"/>
    <w:rsid w:val="00691366"/>
    <w:rsid w:val="0069276A"/>
    <w:rsid w:val="00694DCA"/>
    <w:rsid w:val="00696D7C"/>
    <w:rsid w:val="00697174"/>
    <w:rsid w:val="006A1E82"/>
    <w:rsid w:val="006A39AE"/>
    <w:rsid w:val="006B093A"/>
    <w:rsid w:val="006B3BA9"/>
    <w:rsid w:val="006B5BD2"/>
    <w:rsid w:val="006C0ABA"/>
    <w:rsid w:val="006C4749"/>
    <w:rsid w:val="006C56CF"/>
    <w:rsid w:val="006C68B5"/>
    <w:rsid w:val="006D1AFA"/>
    <w:rsid w:val="006D7E9B"/>
    <w:rsid w:val="006E025D"/>
    <w:rsid w:val="006E19A2"/>
    <w:rsid w:val="006E254C"/>
    <w:rsid w:val="006E33BC"/>
    <w:rsid w:val="006E50A7"/>
    <w:rsid w:val="006E5C94"/>
    <w:rsid w:val="006F332F"/>
    <w:rsid w:val="006F40C5"/>
    <w:rsid w:val="006F41A4"/>
    <w:rsid w:val="0071085C"/>
    <w:rsid w:val="007242D0"/>
    <w:rsid w:val="00724BA4"/>
    <w:rsid w:val="0072596D"/>
    <w:rsid w:val="00726F86"/>
    <w:rsid w:val="00727D86"/>
    <w:rsid w:val="00732742"/>
    <w:rsid w:val="00732B5E"/>
    <w:rsid w:val="007332AD"/>
    <w:rsid w:val="00735699"/>
    <w:rsid w:val="007454DE"/>
    <w:rsid w:val="007509A9"/>
    <w:rsid w:val="0075458C"/>
    <w:rsid w:val="00754D53"/>
    <w:rsid w:val="00760A5E"/>
    <w:rsid w:val="007619AD"/>
    <w:rsid w:val="00764DE0"/>
    <w:rsid w:val="0077187F"/>
    <w:rsid w:val="00776C64"/>
    <w:rsid w:val="00781980"/>
    <w:rsid w:val="00785A3A"/>
    <w:rsid w:val="00785C63"/>
    <w:rsid w:val="00787C2A"/>
    <w:rsid w:val="00792D11"/>
    <w:rsid w:val="00793E56"/>
    <w:rsid w:val="00796CDE"/>
    <w:rsid w:val="007A0E0C"/>
    <w:rsid w:val="007A1884"/>
    <w:rsid w:val="007A2376"/>
    <w:rsid w:val="007A66B2"/>
    <w:rsid w:val="007C116E"/>
    <w:rsid w:val="007D2B72"/>
    <w:rsid w:val="007D2E5A"/>
    <w:rsid w:val="007D5789"/>
    <w:rsid w:val="007D7ED4"/>
    <w:rsid w:val="007E11A7"/>
    <w:rsid w:val="007F193D"/>
    <w:rsid w:val="007F4B12"/>
    <w:rsid w:val="007F504D"/>
    <w:rsid w:val="008004E9"/>
    <w:rsid w:val="00800801"/>
    <w:rsid w:val="00803DE2"/>
    <w:rsid w:val="00806EF4"/>
    <w:rsid w:val="00807996"/>
    <w:rsid w:val="0081030B"/>
    <w:rsid w:val="00813B2B"/>
    <w:rsid w:val="00850838"/>
    <w:rsid w:val="00853A4C"/>
    <w:rsid w:val="008548D5"/>
    <w:rsid w:val="00855081"/>
    <w:rsid w:val="00860577"/>
    <w:rsid w:val="0086441E"/>
    <w:rsid w:val="008738F9"/>
    <w:rsid w:val="00880229"/>
    <w:rsid w:val="00885221"/>
    <w:rsid w:val="00885EF9"/>
    <w:rsid w:val="00891157"/>
    <w:rsid w:val="0089153C"/>
    <w:rsid w:val="00892D23"/>
    <w:rsid w:val="00894AD6"/>
    <w:rsid w:val="00897B51"/>
    <w:rsid w:val="008A5860"/>
    <w:rsid w:val="008B3C41"/>
    <w:rsid w:val="008B4FA4"/>
    <w:rsid w:val="008C247E"/>
    <w:rsid w:val="008C596A"/>
    <w:rsid w:val="008C6BBA"/>
    <w:rsid w:val="008D2444"/>
    <w:rsid w:val="008D66F1"/>
    <w:rsid w:val="008E5C9B"/>
    <w:rsid w:val="008E6321"/>
    <w:rsid w:val="008E6337"/>
    <w:rsid w:val="008F063F"/>
    <w:rsid w:val="008F36BD"/>
    <w:rsid w:val="008F3D33"/>
    <w:rsid w:val="008F4026"/>
    <w:rsid w:val="0090624F"/>
    <w:rsid w:val="0091646C"/>
    <w:rsid w:val="00916C10"/>
    <w:rsid w:val="00921D79"/>
    <w:rsid w:val="00923DB9"/>
    <w:rsid w:val="00944F5C"/>
    <w:rsid w:val="009468F1"/>
    <w:rsid w:val="009526DE"/>
    <w:rsid w:val="00967CDC"/>
    <w:rsid w:val="009707A8"/>
    <w:rsid w:val="00973920"/>
    <w:rsid w:val="009751B2"/>
    <w:rsid w:val="009754A2"/>
    <w:rsid w:val="009774B7"/>
    <w:rsid w:val="009837A1"/>
    <w:rsid w:val="0098658C"/>
    <w:rsid w:val="00986D09"/>
    <w:rsid w:val="009974D5"/>
    <w:rsid w:val="009A6247"/>
    <w:rsid w:val="009B1E43"/>
    <w:rsid w:val="009B425B"/>
    <w:rsid w:val="009C0641"/>
    <w:rsid w:val="009C5F23"/>
    <w:rsid w:val="009C7574"/>
    <w:rsid w:val="009C7728"/>
    <w:rsid w:val="009D26F4"/>
    <w:rsid w:val="009D50EF"/>
    <w:rsid w:val="009E08F5"/>
    <w:rsid w:val="009E265B"/>
    <w:rsid w:val="009E3C6E"/>
    <w:rsid w:val="009F05A6"/>
    <w:rsid w:val="009F06E6"/>
    <w:rsid w:val="009F0852"/>
    <w:rsid w:val="009F598C"/>
    <w:rsid w:val="009F6489"/>
    <w:rsid w:val="00A0030A"/>
    <w:rsid w:val="00A00589"/>
    <w:rsid w:val="00A05BC7"/>
    <w:rsid w:val="00A078D5"/>
    <w:rsid w:val="00A12D0D"/>
    <w:rsid w:val="00A16C42"/>
    <w:rsid w:val="00A17AF4"/>
    <w:rsid w:val="00A17C1E"/>
    <w:rsid w:val="00A20547"/>
    <w:rsid w:val="00A2597C"/>
    <w:rsid w:val="00A26AAE"/>
    <w:rsid w:val="00A305B2"/>
    <w:rsid w:val="00A3274C"/>
    <w:rsid w:val="00A33DA1"/>
    <w:rsid w:val="00A40748"/>
    <w:rsid w:val="00A40FF3"/>
    <w:rsid w:val="00A42E9D"/>
    <w:rsid w:val="00A44088"/>
    <w:rsid w:val="00A44F7B"/>
    <w:rsid w:val="00A54D0B"/>
    <w:rsid w:val="00A56E57"/>
    <w:rsid w:val="00A576E9"/>
    <w:rsid w:val="00A63D96"/>
    <w:rsid w:val="00A73991"/>
    <w:rsid w:val="00A768D7"/>
    <w:rsid w:val="00A917C7"/>
    <w:rsid w:val="00A94EB7"/>
    <w:rsid w:val="00AA20CA"/>
    <w:rsid w:val="00AB48BB"/>
    <w:rsid w:val="00AB71ED"/>
    <w:rsid w:val="00AC13BA"/>
    <w:rsid w:val="00AC4669"/>
    <w:rsid w:val="00AC63BB"/>
    <w:rsid w:val="00AC716F"/>
    <w:rsid w:val="00AC7A76"/>
    <w:rsid w:val="00AD33B3"/>
    <w:rsid w:val="00AD50F4"/>
    <w:rsid w:val="00AE55D1"/>
    <w:rsid w:val="00AE5CF1"/>
    <w:rsid w:val="00AF1F0B"/>
    <w:rsid w:val="00AF3919"/>
    <w:rsid w:val="00AF4817"/>
    <w:rsid w:val="00B0199F"/>
    <w:rsid w:val="00B03ED9"/>
    <w:rsid w:val="00B053D8"/>
    <w:rsid w:val="00B14A0E"/>
    <w:rsid w:val="00B170D8"/>
    <w:rsid w:val="00B22FF2"/>
    <w:rsid w:val="00B23EFE"/>
    <w:rsid w:val="00B25A83"/>
    <w:rsid w:val="00B30740"/>
    <w:rsid w:val="00B3317E"/>
    <w:rsid w:val="00B33F3A"/>
    <w:rsid w:val="00B37EBC"/>
    <w:rsid w:val="00B44556"/>
    <w:rsid w:val="00B462E8"/>
    <w:rsid w:val="00B523CA"/>
    <w:rsid w:val="00B53DFC"/>
    <w:rsid w:val="00B65E11"/>
    <w:rsid w:val="00B71ACB"/>
    <w:rsid w:val="00B729E0"/>
    <w:rsid w:val="00B8594C"/>
    <w:rsid w:val="00B93E41"/>
    <w:rsid w:val="00B94402"/>
    <w:rsid w:val="00BA7D96"/>
    <w:rsid w:val="00BB00C3"/>
    <w:rsid w:val="00BC12FD"/>
    <w:rsid w:val="00BC1381"/>
    <w:rsid w:val="00BC6939"/>
    <w:rsid w:val="00BD20C6"/>
    <w:rsid w:val="00BD31B4"/>
    <w:rsid w:val="00BD6B59"/>
    <w:rsid w:val="00BE0869"/>
    <w:rsid w:val="00BE420E"/>
    <w:rsid w:val="00BE6D97"/>
    <w:rsid w:val="00BE73B4"/>
    <w:rsid w:val="00BF18B1"/>
    <w:rsid w:val="00BF377E"/>
    <w:rsid w:val="00BF787C"/>
    <w:rsid w:val="00C00EC7"/>
    <w:rsid w:val="00C07178"/>
    <w:rsid w:val="00C131CE"/>
    <w:rsid w:val="00C14D89"/>
    <w:rsid w:val="00C15705"/>
    <w:rsid w:val="00C25928"/>
    <w:rsid w:val="00C25B01"/>
    <w:rsid w:val="00C32E47"/>
    <w:rsid w:val="00C4441B"/>
    <w:rsid w:val="00C52422"/>
    <w:rsid w:val="00C549F9"/>
    <w:rsid w:val="00C54B3E"/>
    <w:rsid w:val="00C57436"/>
    <w:rsid w:val="00C62244"/>
    <w:rsid w:val="00C65706"/>
    <w:rsid w:val="00C679EE"/>
    <w:rsid w:val="00C80EAA"/>
    <w:rsid w:val="00C828C3"/>
    <w:rsid w:val="00C83199"/>
    <w:rsid w:val="00C84F41"/>
    <w:rsid w:val="00C8683D"/>
    <w:rsid w:val="00C91CF8"/>
    <w:rsid w:val="00C91FF6"/>
    <w:rsid w:val="00CA2B04"/>
    <w:rsid w:val="00CA547D"/>
    <w:rsid w:val="00CA70EE"/>
    <w:rsid w:val="00CB7D0F"/>
    <w:rsid w:val="00CC690C"/>
    <w:rsid w:val="00CD0C07"/>
    <w:rsid w:val="00CE42C6"/>
    <w:rsid w:val="00CE630B"/>
    <w:rsid w:val="00CF0DDD"/>
    <w:rsid w:val="00CF6002"/>
    <w:rsid w:val="00D044C8"/>
    <w:rsid w:val="00D07033"/>
    <w:rsid w:val="00D07381"/>
    <w:rsid w:val="00D11621"/>
    <w:rsid w:val="00D158C5"/>
    <w:rsid w:val="00D257D8"/>
    <w:rsid w:val="00D30FFC"/>
    <w:rsid w:val="00D32808"/>
    <w:rsid w:val="00D347FD"/>
    <w:rsid w:val="00D37CC0"/>
    <w:rsid w:val="00D40BAC"/>
    <w:rsid w:val="00D44DD6"/>
    <w:rsid w:val="00D47415"/>
    <w:rsid w:val="00D53166"/>
    <w:rsid w:val="00D553A8"/>
    <w:rsid w:val="00D559B6"/>
    <w:rsid w:val="00D64739"/>
    <w:rsid w:val="00D70E28"/>
    <w:rsid w:val="00D826DA"/>
    <w:rsid w:val="00D87212"/>
    <w:rsid w:val="00D9000D"/>
    <w:rsid w:val="00D925A2"/>
    <w:rsid w:val="00D93A75"/>
    <w:rsid w:val="00DA0B57"/>
    <w:rsid w:val="00DA2A08"/>
    <w:rsid w:val="00DA3528"/>
    <w:rsid w:val="00DA5F29"/>
    <w:rsid w:val="00DB1201"/>
    <w:rsid w:val="00DB15EE"/>
    <w:rsid w:val="00DB4BA0"/>
    <w:rsid w:val="00DB7EFC"/>
    <w:rsid w:val="00DC0AC9"/>
    <w:rsid w:val="00DC3C53"/>
    <w:rsid w:val="00DC4CD9"/>
    <w:rsid w:val="00DD51EF"/>
    <w:rsid w:val="00DE17C5"/>
    <w:rsid w:val="00DE4219"/>
    <w:rsid w:val="00DF7EE3"/>
    <w:rsid w:val="00E03F67"/>
    <w:rsid w:val="00E10B68"/>
    <w:rsid w:val="00E15212"/>
    <w:rsid w:val="00E23042"/>
    <w:rsid w:val="00E32113"/>
    <w:rsid w:val="00E32D7E"/>
    <w:rsid w:val="00E34674"/>
    <w:rsid w:val="00E346D3"/>
    <w:rsid w:val="00E35249"/>
    <w:rsid w:val="00E4252D"/>
    <w:rsid w:val="00E4462A"/>
    <w:rsid w:val="00E51089"/>
    <w:rsid w:val="00E555B4"/>
    <w:rsid w:val="00E607E7"/>
    <w:rsid w:val="00E61CB2"/>
    <w:rsid w:val="00E649D6"/>
    <w:rsid w:val="00E71B9E"/>
    <w:rsid w:val="00E740DF"/>
    <w:rsid w:val="00E75615"/>
    <w:rsid w:val="00E77A8E"/>
    <w:rsid w:val="00E81408"/>
    <w:rsid w:val="00E95F5B"/>
    <w:rsid w:val="00EA0FEE"/>
    <w:rsid w:val="00EA1468"/>
    <w:rsid w:val="00EA5B43"/>
    <w:rsid w:val="00EB240D"/>
    <w:rsid w:val="00EB381E"/>
    <w:rsid w:val="00EC1E3D"/>
    <w:rsid w:val="00EC436F"/>
    <w:rsid w:val="00EC6E6F"/>
    <w:rsid w:val="00ED2581"/>
    <w:rsid w:val="00ED357A"/>
    <w:rsid w:val="00ED439C"/>
    <w:rsid w:val="00ED5905"/>
    <w:rsid w:val="00EE6AF4"/>
    <w:rsid w:val="00EF19B4"/>
    <w:rsid w:val="00EF1A96"/>
    <w:rsid w:val="00EF54B2"/>
    <w:rsid w:val="00F00B94"/>
    <w:rsid w:val="00F03F9B"/>
    <w:rsid w:val="00F04E50"/>
    <w:rsid w:val="00F070B5"/>
    <w:rsid w:val="00F117DC"/>
    <w:rsid w:val="00F135AF"/>
    <w:rsid w:val="00F170C2"/>
    <w:rsid w:val="00F171D5"/>
    <w:rsid w:val="00F17EDA"/>
    <w:rsid w:val="00F2102F"/>
    <w:rsid w:val="00F25E07"/>
    <w:rsid w:val="00F2791E"/>
    <w:rsid w:val="00F34237"/>
    <w:rsid w:val="00F354B9"/>
    <w:rsid w:val="00F37C2C"/>
    <w:rsid w:val="00F37D22"/>
    <w:rsid w:val="00F418F5"/>
    <w:rsid w:val="00F4388B"/>
    <w:rsid w:val="00F43D2B"/>
    <w:rsid w:val="00F50138"/>
    <w:rsid w:val="00F53BC1"/>
    <w:rsid w:val="00F61667"/>
    <w:rsid w:val="00F642C1"/>
    <w:rsid w:val="00F66539"/>
    <w:rsid w:val="00F70FEB"/>
    <w:rsid w:val="00F744A7"/>
    <w:rsid w:val="00F749B5"/>
    <w:rsid w:val="00F758A0"/>
    <w:rsid w:val="00F84FA9"/>
    <w:rsid w:val="00F929F4"/>
    <w:rsid w:val="00F945A8"/>
    <w:rsid w:val="00FA372F"/>
    <w:rsid w:val="00FA7612"/>
    <w:rsid w:val="00FB13BC"/>
    <w:rsid w:val="00FB3DC6"/>
    <w:rsid w:val="00FB4098"/>
    <w:rsid w:val="00FC3997"/>
    <w:rsid w:val="00FC6486"/>
    <w:rsid w:val="00FC6F95"/>
    <w:rsid w:val="00FD0F36"/>
    <w:rsid w:val="00FD1673"/>
    <w:rsid w:val="00FE717B"/>
    <w:rsid w:val="00FF54EC"/>
    <w:rsid w:val="00FF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AC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C7"/>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5C94"/>
    <w:pPr>
      <w:widowControl w:val="0"/>
      <w:tabs>
        <w:tab w:val="center" w:pos="4320"/>
        <w:tab w:val="right" w:pos="8640"/>
      </w:tabs>
    </w:pPr>
  </w:style>
  <w:style w:type="paragraph" w:styleId="Header">
    <w:name w:val="header"/>
    <w:basedOn w:val="Normal"/>
    <w:rsid w:val="006E5C94"/>
    <w:pPr>
      <w:widowControl w:val="0"/>
      <w:tabs>
        <w:tab w:val="center" w:pos="4320"/>
        <w:tab w:val="right" w:pos="8640"/>
      </w:tabs>
    </w:pPr>
  </w:style>
  <w:style w:type="paragraph" w:styleId="BalloonText">
    <w:name w:val="Balloon Text"/>
    <w:basedOn w:val="Normal"/>
    <w:link w:val="BalloonTextChar"/>
    <w:uiPriority w:val="99"/>
    <w:semiHidden/>
    <w:unhideWhenUsed/>
    <w:rsid w:val="00DB15EE"/>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5EE"/>
    <w:rPr>
      <w:rFonts w:ascii="Tahoma" w:hAnsi="Tahoma" w:cs="Tahoma"/>
      <w:color w:val="000000"/>
      <w:sz w:val="16"/>
      <w:szCs w:val="16"/>
    </w:rPr>
  </w:style>
  <w:style w:type="paragraph" w:styleId="BodyTextIndent">
    <w:name w:val="Body Text Indent"/>
    <w:basedOn w:val="Normal"/>
    <w:link w:val="BodyTextIndentChar"/>
    <w:rsid w:val="00567706"/>
    <w:pPr>
      <w:tabs>
        <w:tab w:val="left" w:pos="-273"/>
        <w:tab w:val="left" w:pos="0"/>
        <w:tab w:val="left" w:pos="3687"/>
        <w:tab w:val="left" w:pos="4407"/>
        <w:tab w:val="left" w:pos="5127"/>
        <w:tab w:val="left" w:pos="5847"/>
        <w:tab w:val="left" w:pos="6042"/>
        <w:tab w:val="left" w:pos="6594"/>
        <w:tab w:val="left" w:pos="7287"/>
        <w:tab w:val="left" w:pos="8007"/>
        <w:tab w:val="left" w:pos="8727"/>
        <w:tab w:val="left" w:pos="9447"/>
        <w:tab w:val="left" w:pos="10167"/>
        <w:tab w:val="left" w:pos="10887"/>
      </w:tabs>
      <w:ind w:firstLine="6594"/>
    </w:pPr>
    <w:rPr>
      <w:sz w:val="22"/>
    </w:rPr>
  </w:style>
  <w:style w:type="character" w:customStyle="1" w:styleId="BodyTextIndentChar">
    <w:name w:val="Body Text Indent Char"/>
    <w:basedOn w:val="DefaultParagraphFont"/>
    <w:link w:val="BodyTextIndent"/>
    <w:rsid w:val="00567706"/>
    <w:rPr>
      <w:color w:val="000000"/>
      <w:sz w:val="22"/>
    </w:rPr>
  </w:style>
  <w:style w:type="paragraph" w:customStyle="1" w:styleId="Default">
    <w:name w:val="Default"/>
    <w:rsid w:val="009774B7"/>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F66539"/>
    <w:pPr>
      <w:ind w:left="720"/>
      <w:contextualSpacing/>
    </w:pPr>
  </w:style>
  <w:style w:type="character" w:styleId="CommentReference">
    <w:name w:val="annotation reference"/>
    <w:basedOn w:val="DefaultParagraphFont"/>
    <w:uiPriority w:val="99"/>
    <w:semiHidden/>
    <w:unhideWhenUsed/>
    <w:rsid w:val="00C57436"/>
    <w:rPr>
      <w:sz w:val="16"/>
      <w:szCs w:val="16"/>
    </w:rPr>
  </w:style>
  <w:style w:type="paragraph" w:styleId="CommentText">
    <w:name w:val="annotation text"/>
    <w:basedOn w:val="Normal"/>
    <w:link w:val="CommentTextChar"/>
    <w:uiPriority w:val="99"/>
    <w:semiHidden/>
    <w:unhideWhenUsed/>
    <w:rsid w:val="00C57436"/>
  </w:style>
  <w:style w:type="character" w:customStyle="1" w:styleId="CommentTextChar">
    <w:name w:val="Comment Text Char"/>
    <w:basedOn w:val="DefaultParagraphFont"/>
    <w:link w:val="CommentText"/>
    <w:uiPriority w:val="99"/>
    <w:semiHidden/>
    <w:rsid w:val="00C57436"/>
    <w:rPr>
      <w:color w:val="000000"/>
      <w:lang w:eastAsia="en-US"/>
    </w:rPr>
  </w:style>
  <w:style w:type="paragraph" w:styleId="CommentSubject">
    <w:name w:val="annotation subject"/>
    <w:basedOn w:val="CommentText"/>
    <w:next w:val="CommentText"/>
    <w:link w:val="CommentSubjectChar"/>
    <w:uiPriority w:val="99"/>
    <w:semiHidden/>
    <w:unhideWhenUsed/>
    <w:rsid w:val="00C57436"/>
    <w:rPr>
      <w:b/>
      <w:bCs/>
    </w:rPr>
  </w:style>
  <w:style w:type="character" w:customStyle="1" w:styleId="CommentSubjectChar">
    <w:name w:val="Comment Subject Char"/>
    <w:basedOn w:val="CommentTextChar"/>
    <w:link w:val="CommentSubject"/>
    <w:uiPriority w:val="99"/>
    <w:semiHidden/>
    <w:rsid w:val="00C57436"/>
    <w:rPr>
      <w:b/>
      <w:bCs/>
      <w:color w:val="000000"/>
      <w:lang w:eastAsia="en-US"/>
    </w:rPr>
  </w:style>
  <w:style w:type="character" w:styleId="Hyperlink">
    <w:name w:val="Hyperlink"/>
    <w:basedOn w:val="DefaultParagraphFont"/>
    <w:uiPriority w:val="99"/>
    <w:unhideWhenUsed/>
    <w:rsid w:val="005636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C7"/>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5C94"/>
    <w:pPr>
      <w:widowControl w:val="0"/>
      <w:tabs>
        <w:tab w:val="center" w:pos="4320"/>
        <w:tab w:val="right" w:pos="8640"/>
      </w:tabs>
    </w:pPr>
  </w:style>
  <w:style w:type="paragraph" w:styleId="Header">
    <w:name w:val="header"/>
    <w:basedOn w:val="Normal"/>
    <w:rsid w:val="006E5C94"/>
    <w:pPr>
      <w:widowControl w:val="0"/>
      <w:tabs>
        <w:tab w:val="center" w:pos="4320"/>
        <w:tab w:val="right" w:pos="8640"/>
      </w:tabs>
    </w:pPr>
  </w:style>
  <w:style w:type="paragraph" w:styleId="BalloonText">
    <w:name w:val="Balloon Text"/>
    <w:basedOn w:val="Normal"/>
    <w:link w:val="BalloonTextChar"/>
    <w:uiPriority w:val="99"/>
    <w:semiHidden/>
    <w:unhideWhenUsed/>
    <w:rsid w:val="00DB15EE"/>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5EE"/>
    <w:rPr>
      <w:rFonts w:ascii="Tahoma" w:hAnsi="Tahoma" w:cs="Tahoma"/>
      <w:color w:val="000000"/>
      <w:sz w:val="16"/>
      <w:szCs w:val="16"/>
    </w:rPr>
  </w:style>
  <w:style w:type="paragraph" w:styleId="BodyTextIndent">
    <w:name w:val="Body Text Indent"/>
    <w:basedOn w:val="Normal"/>
    <w:link w:val="BodyTextIndentChar"/>
    <w:rsid w:val="00567706"/>
    <w:pPr>
      <w:tabs>
        <w:tab w:val="left" w:pos="-273"/>
        <w:tab w:val="left" w:pos="0"/>
        <w:tab w:val="left" w:pos="3687"/>
        <w:tab w:val="left" w:pos="4407"/>
        <w:tab w:val="left" w:pos="5127"/>
        <w:tab w:val="left" w:pos="5847"/>
        <w:tab w:val="left" w:pos="6042"/>
        <w:tab w:val="left" w:pos="6594"/>
        <w:tab w:val="left" w:pos="7287"/>
        <w:tab w:val="left" w:pos="8007"/>
        <w:tab w:val="left" w:pos="8727"/>
        <w:tab w:val="left" w:pos="9447"/>
        <w:tab w:val="left" w:pos="10167"/>
        <w:tab w:val="left" w:pos="10887"/>
      </w:tabs>
      <w:ind w:firstLine="6594"/>
    </w:pPr>
    <w:rPr>
      <w:sz w:val="22"/>
    </w:rPr>
  </w:style>
  <w:style w:type="character" w:customStyle="1" w:styleId="BodyTextIndentChar">
    <w:name w:val="Body Text Indent Char"/>
    <w:basedOn w:val="DefaultParagraphFont"/>
    <w:link w:val="BodyTextIndent"/>
    <w:rsid w:val="00567706"/>
    <w:rPr>
      <w:color w:val="000000"/>
      <w:sz w:val="22"/>
    </w:rPr>
  </w:style>
  <w:style w:type="paragraph" w:customStyle="1" w:styleId="Default">
    <w:name w:val="Default"/>
    <w:rsid w:val="009774B7"/>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F66539"/>
    <w:pPr>
      <w:ind w:left="720"/>
      <w:contextualSpacing/>
    </w:pPr>
  </w:style>
  <w:style w:type="character" w:styleId="CommentReference">
    <w:name w:val="annotation reference"/>
    <w:basedOn w:val="DefaultParagraphFont"/>
    <w:uiPriority w:val="99"/>
    <w:semiHidden/>
    <w:unhideWhenUsed/>
    <w:rsid w:val="00C57436"/>
    <w:rPr>
      <w:sz w:val="16"/>
      <w:szCs w:val="16"/>
    </w:rPr>
  </w:style>
  <w:style w:type="paragraph" w:styleId="CommentText">
    <w:name w:val="annotation text"/>
    <w:basedOn w:val="Normal"/>
    <w:link w:val="CommentTextChar"/>
    <w:uiPriority w:val="99"/>
    <w:semiHidden/>
    <w:unhideWhenUsed/>
    <w:rsid w:val="00C57436"/>
  </w:style>
  <w:style w:type="character" w:customStyle="1" w:styleId="CommentTextChar">
    <w:name w:val="Comment Text Char"/>
    <w:basedOn w:val="DefaultParagraphFont"/>
    <w:link w:val="CommentText"/>
    <w:uiPriority w:val="99"/>
    <w:semiHidden/>
    <w:rsid w:val="00C57436"/>
    <w:rPr>
      <w:color w:val="000000"/>
      <w:lang w:eastAsia="en-US"/>
    </w:rPr>
  </w:style>
  <w:style w:type="paragraph" w:styleId="CommentSubject">
    <w:name w:val="annotation subject"/>
    <w:basedOn w:val="CommentText"/>
    <w:next w:val="CommentText"/>
    <w:link w:val="CommentSubjectChar"/>
    <w:uiPriority w:val="99"/>
    <w:semiHidden/>
    <w:unhideWhenUsed/>
    <w:rsid w:val="00C57436"/>
    <w:rPr>
      <w:b/>
      <w:bCs/>
    </w:rPr>
  </w:style>
  <w:style w:type="character" w:customStyle="1" w:styleId="CommentSubjectChar">
    <w:name w:val="Comment Subject Char"/>
    <w:basedOn w:val="CommentTextChar"/>
    <w:link w:val="CommentSubject"/>
    <w:uiPriority w:val="99"/>
    <w:semiHidden/>
    <w:rsid w:val="00C57436"/>
    <w:rPr>
      <w:b/>
      <w:bCs/>
      <w:color w:val="000000"/>
      <w:lang w:eastAsia="en-US"/>
    </w:rPr>
  </w:style>
  <w:style w:type="character" w:styleId="Hyperlink">
    <w:name w:val="Hyperlink"/>
    <w:basedOn w:val="DefaultParagraphFont"/>
    <w:uiPriority w:val="99"/>
    <w:unhideWhenUsed/>
    <w:rsid w:val="00563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7351">
      <w:bodyDiv w:val="1"/>
      <w:marLeft w:val="0"/>
      <w:marRight w:val="0"/>
      <w:marTop w:val="0"/>
      <w:marBottom w:val="0"/>
      <w:divBdr>
        <w:top w:val="none" w:sz="0" w:space="0" w:color="auto"/>
        <w:left w:val="none" w:sz="0" w:space="0" w:color="auto"/>
        <w:bottom w:val="none" w:sz="0" w:space="0" w:color="auto"/>
        <w:right w:val="none" w:sz="0" w:space="0" w:color="auto"/>
      </w:divBdr>
    </w:div>
    <w:div w:id="16468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iscal.systems@dss.c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microsoft.com/office/2011/relationships/commentsExtended" Target="commentsExtended.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6" Type="http://schemas.openxmlformats.org/officeDocument/2006/relationships/image" Target="media/image30.jpeg"/><Relationship Id="rId5" Type="http://schemas.openxmlformats.org/officeDocument/2006/relationships/image" Target="media/image3.jpeg"/><Relationship Id="rId4"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ederse\Desktop\Copy%20of%20New%20ACL-ACIN%20Letterhead%20with%20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FDB1C3483824490F194AE1F264EED" ma:contentTypeVersion="" ma:contentTypeDescription="Create a new document." ma:contentTypeScope="" ma:versionID="f13bc26d8cf4330d393b7469e0a120d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0F73-9109-4E6A-AFF9-172634987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21E25C-C28B-4B00-9DF1-43E71B162D69}">
  <ds:schemaRefs>
    <ds:schemaRef ds:uri="http://schemas.microsoft.com/sharepoint/v3/contenttype/forms"/>
  </ds:schemaRefs>
</ds:datastoreItem>
</file>

<file path=customXml/itemProps3.xml><?xml version="1.0" encoding="utf-8"?>
<ds:datastoreItem xmlns:ds="http://schemas.openxmlformats.org/officeDocument/2006/customXml" ds:itemID="{48DF5B8E-C114-43B6-B865-647D8E314CC3}">
  <ds:schemaRef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21AA5DE9-4B24-41C3-8867-1E0FE688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New ACL-ACIN Letterhead with address.dotx</Template>
  <TotalTime>10</TotalTime>
  <Pages>10</Pages>
  <Words>3423</Words>
  <Characters>18280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Letterhead template</vt:lpstr>
    </vt:vector>
  </TitlesOfParts>
  <Company>CDSS</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Letterhead for DSS with seal</dc:subject>
  <dc:creator>Administrator</dc:creator>
  <cp:lastModifiedBy>ISDAdmin</cp:lastModifiedBy>
  <cp:revision>4</cp:revision>
  <cp:lastPrinted>2014-05-16T23:18:00Z</cp:lastPrinted>
  <dcterms:created xsi:type="dcterms:W3CDTF">2014-05-16T23:19:00Z</dcterms:created>
  <dcterms:modified xsi:type="dcterms:W3CDTF">2014-05-19T18:21:00Z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0x010100FEDFDB1C3483824490F194AE1F264EED</vt:lpwstr>
  </property>
</Properties>
</file>