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90"/>
      </w:tblGrid>
      <w:tr w:rsidR="004543C5" w:rsidTr="00B520B9">
        <w:tc>
          <w:tcPr>
            <w:tcW w:w="1998" w:type="dxa"/>
          </w:tcPr>
          <w:p w:rsidR="004543C5" w:rsidRDefault="004543C5" w:rsidP="00B520B9">
            <w:pPr>
              <w:jc w:val="right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noProof/>
                <w:sz w:val="30"/>
                <w:szCs w:val="30"/>
              </w:rPr>
              <w:drawing>
                <wp:inline distT="0" distB="0" distL="0" distR="0" wp14:anchorId="75AD6428" wp14:editId="17E84CBE">
                  <wp:extent cx="1119522" cy="11049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72" cy="1107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CALIFORNIA ASSOCIATION OF PROBATION</w:t>
            </w: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INSTITUTION ADMINISTRATORS</w:t>
            </w:r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57</w:t>
            </w:r>
            <w:r w:rsidRPr="00823BF7">
              <w:rPr>
                <w:rFonts w:ascii="Footlight MT Light" w:hAnsi="Footlight MT Light"/>
                <w:b/>
                <w:sz w:val="30"/>
                <w:szCs w:val="30"/>
                <w:vertAlign w:val="superscript"/>
              </w:rPr>
              <w:t>TH</w:t>
            </w: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ANNUAL </w:t>
            </w:r>
            <w:proofErr w:type="spellStart"/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TRAINING CONFERENCE</w:t>
            </w: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SEPTEMBER 26-29, 2017</w:t>
            </w:r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THE CLIFFS RESORT / SHELL BEACH, CA</w:t>
            </w: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2754"/>
        <w:gridCol w:w="2755"/>
        <w:gridCol w:w="2755"/>
        <w:gridCol w:w="2825"/>
      </w:tblGrid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LAST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FIRST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TITLE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FACILITY</w:t>
            </w:r>
          </w:p>
        </w:tc>
      </w:tr>
      <w:tr w:rsidR="006D51C9" w:rsidTr="004543C5">
        <w:trPr>
          <w:trHeight w:val="440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STREET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CITY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ZIP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COUNTY</w:t>
            </w:r>
          </w:p>
        </w:tc>
      </w:tr>
      <w:tr w:rsidR="006D51C9" w:rsidTr="004543C5">
        <w:trPr>
          <w:trHeight w:val="467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EMAIL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PHONE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FAX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REGION</w:t>
            </w:r>
          </w:p>
        </w:tc>
      </w:tr>
      <w:tr w:rsidR="006D51C9" w:rsidTr="00407536">
        <w:trPr>
          <w:trHeight w:val="818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North    </w:t>
            </w:r>
            <w:r w:rsid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Bay</w:t>
            </w:r>
          </w:p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Central  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 Sac</w:t>
            </w:r>
          </w:p>
          <w:p w:rsidR="006D51C9" w:rsidRPr="0017546C" w:rsidRDefault="006D51C9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</w:r>
            <w:r w:rsidR="006F0E75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South      </w:t>
            </w: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1111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316"/>
        <w:gridCol w:w="920"/>
        <w:gridCol w:w="1167"/>
      </w:tblGrid>
      <w:tr w:rsidR="00983AC3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CONFERENCE TUITION – </w:t>
            </w:r>
            <w:proofErr w:type="spellStart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 MEMBERS</w:t>
            </w:r>
          </w:p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Includes Lunch: Tuesday, Wednesday &amp; Thursday; Buffet Breakfast Wednesday, Thursday &amp; Friday; Awards Dinner Wednesday evening,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Pr="00407536" w:rsidRDefault="0017546C" w:rsidP="0017546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7536">
              <w:rPr>
                <w:rFonts w:ascii="Footlight MT Light" w:hAnsi="Footlight MT Light"/>
                <w:sz w:val="20"/>
                <w:szCs w:val="20"/>
              </w:rPr>
              <w:t>$350.00</w:t>
            </w: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CONFERENCE TUITION – NON-MEMBER</w:t>
            </w:r>
          </w:p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Funds) 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>/ $65 Membership Fee ($15 for 2017 &amp; $50 for 2018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) (Not eligible for </w:t>
            </w:r>
            <w:proofErr w:type="spellStart"/>
            <w:r w:rsidR="00512486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Funds)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Includes </w:t>
            </w:r>
            <w:proofErr w:type="spellStart"/>
            <w:r w:rsidR="00407536">
              <w:rPr>
                <w:rFonts w:ascii="Footlight MT Light" w:hAnsi="Footlight MT Light"/>
                <w:sz w:val="20"/>
                <w:szCs w:val="20"/>
              </w:rPr>
              <w:t>CAPIA</w:t>
            </w:r>
            <w:proofErr w:type="spellEnd"/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Membership for 2017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and 2018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;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Lunch: Tuesday, Wednesday &amp; Thursday; Buffet Breakfast Wednesday, Thursday &amp; Friday; Awards Dinner Wednesday evening,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Pr="00407536" w:rsidRDefault="0017546C" w:rsidP="006D51C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7536">
              <w:rPr>
                <w:rFonts w:ascii="Footlight MT Light" w:hAnsi="Footlight MT Light"/>
                <w:sz w:val="20"/>
                <w:szCs w:val="20"/>
              </w:rPr>
              <w:t>$415.00</w:t>
            </w: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LUNCH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($100.00 per guest – includes lunch on Tuesday, Wednesday &amp; Thursday)</w:t>
            </w:r>
          </w:p>
          <w:p w:rsidR="00407536" w:rsidRDefault="00407536" w:rsidP="0017546C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407536" w:rsidRPr="00407536" w:rsidRDefault="00407536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407536">
              <w:rPr>
                <w:rFonts w:ascii="Footlight MT Light" w:hAnsi="Footlight MT Light"/>
                <w:sz w:val="30"/>
                <w:szCs w:val="30"/>
              </w:rPr>
              <w:t>Lunch: Number of guest ____ x $100.00</w:t>
            </w:r>
          </w:p>
          <w:p w:rsidR="00407536" w:rsidRPr="00823BF7" w:rsidRDefault="00407536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Pr="00407536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AWARDS DINNER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(We cannot add attendees to this dinner on the day of the event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>.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 xml:space="preserve"> ($60.00 per guest age 13 and older / children age 12 and under are free.)</w:t>
            </w:r>
          </w:p>
          <w:p w:rsidR="00407536" w:rsidRDefault="00407536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 xml:space="preserve">Number of guest age 13 and older </w:t>
            </w:r>
            <w:r w:rsidRPr="00407536">
              <w:rPr>
                <w:rFonts w:ascii="Footlight MT Light" w:hAnsi="Footlight MT Light"/>
                <w:sz w:val="30"/>
                <w:szCs w:val="30"/>
              </w:rPr>
              <w:t>____ x $</w:t>
            </w:r>
            <w:r>
              <w:rPr>
                <w:rFonts w:ascii="Footlight MT Light" w:hAnsi="Footlight MT Light"/>
                <w:sz w:val="30"/>
                <w:szCs w:val="30"/>
              </w:rPr>
              <w:t>60.00</w:t>
            </w: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Number of children age 12 and under ____</w:t>
            </w: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Guest Name(s):  ________________________________________</w:t>
            </w:r>
          </w:p>
          <w:p w:rsidR="00983AC3" w:rsidRPr="00407536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______________________________________________________</w:t>
            </w:r>
          </w:p>
          <w:p w:rsidR="00407536" w:rsidRPr="00823BF7" w:rsidRDefault="00407536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:rsidTr="00823BF7">
        <w:trPr>
          <w:trHeight w:val="348"/>
        </w:trPr>
        <w:tc>
          <w:tcPr>
            <w:tcW w:w="9948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TOTAL</w:t>
            </w:r>
          </w:p>
        </w:tc>
        <w:tc>
          <w:tcPr>
            <w:tcW w:w="1167" w:type="dxa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$_______</w:t>
            </w:r>
          </w:p>
        </w:tc>
      </w:tr>
    </w:tbl>
    <w:p w:rsidR="0017546C" w:rsidRDefault="0017546C" w:rsidP="006D51C9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  <w:b/>
          <w:sz w:val="24"/>
          <w:szCs w:val="24"/>
        </w:rPr>
      </w:pPr>
      <w:r w:rsidRPr="00823BF7">
        <w:rPr>
          <w:rFonts w:ascii="Footlight MT Light" w:hAnsi="Footlight MT Light"/>
          <w:b/>
          <w:sz w:val="24"/>
          <w:szCs w:val="24"/>
        </w:rPr>
        <w:t>SEND COMPLETED FORM AND PAYMENT TO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>Juvenile Hall Youth Service Cen</w:t>
      </w:r>
      <w:r w:rsidR="004543C5">
        <w:rPr>
          <w:rFonts w:ascii="Footlight MT Light" w:hAnsi="Footlight MT Light"/>
        </w:rPr>
        <w:t>t</w:t>
      </w:r>
      <w:r w:rsidRPr="00823BF7">
        <w:rPr>
          <w:rFonts w:ascii="Footlight MT Light" w:hAnsi="Footlight MT Light"/>
        </w:rPr>
        <w:t>er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>Attention: Sheree Calhoun – Director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 xml:space="preserve">222 Paul </w:t>
      </w:r>
      <w:proofErr w:type="spellStart"/>
      <w:r w:rsidRPr="00823BF7">
        <w:rPr>
          <w:rFonts w:ascii="Footlight MT Light" w:hAnsi="Footlight MT Light"/>
        </w:rPr>
        <w:t>Scannell</w:t>
      </w:r>
      <w:proofErr w:type="spellEnd"/>
      <w:r w:rsidRPr="00823BF7">
        <w:rPr>
          <w:rFonts w:ascii="Footlight MT Light" w:hAnsi="Footlight MT Light"/>
        </w:rPr>
        <w:t xml:space="preserve"> Drive / San Mateo, CA 94402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 xml:space="preserve">(650) 312.5260 / </w:t>
      </w:r>
      <w:hyperlink r:id="rId6" w:history="1">
        <w:r w:rsidRPr="00823BF7">
          <w:rPr>
            <w:rStyle w:val="Hyperlink"/>
            <w:rFonts w:ascii="Footlight MT Light" w:hAnsi="Footlight MT Light"/>
          </w:rPr>
          <w:t>scalhoun@co.sanmateo.ca.us</w:t>
        </w:r>
      </w:hyperlink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 xml:space="preserve">Make checks payable to </w:t>
      </w:r>
      <w:proofErr w:type="spellStart"/>
      <w:r w:rsidRPr="00823BF7">
        <w:rPr>
          <w:rFonts w:ascii="Footlight MT Light" w:hAnsi="Footlight MT Light"/>
        </w:rPr>
        <w:t>CAPIA</w:t>
      </w:r>
      <w:proofErr w:type="spellEnd"/>
      <w:r w:rsidRPr="00823BF7">
        <w:rPr>
          <w:rFonts w:ascii="Footlight MT Light" w:hAnsi="Footlight MT Light"/>
        </w:rPr>
        <w:t xml:space="preserve"> 2017 Training Conference / </w:t>
      </w:r>
      <w:proofErr w:type="spellStart"/>
      <w:r w:rsidRPr="00823BF7">
        <w:rPr>
          <w:rFonts w:ascii="Footlight MT Light" w:hAnsi="Footlight MT Light"/>
        </w:rPr>
        <w:t>CAPIA</w:t>
      </w:r>
      <w:proofErr w:type="spellEnd"/>
      <w:r w:rsidRPr="00823BF7">
        <w:rPr>
          <w:rFonts w:ascii="Footlight MT Light" w:hAnsi="Footlight MT Light"/>
        </w:rPr>
        <w:t xml:space="preserve"> Tax ID #57-1222421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>If payment will be presented at Conference, please note on the registration form.</w:t>
      </w:r>
    </w:p>
    <w:p w:rsidR="00823BF7" w:rsidRP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823BF7">
        <w:rPr>
          <w:rFonts w:ascii="Footlight MT Light" w:hAnsi="Footlight MT Light"/>
        </w:rPr>
        <w:t>Conference Registration deadline is August 31. 2017.  Hotel Room R</w:t>
      </w:r>
      <w:r w:rsidR="006F0E75">
        <w:rPr>
          <w:rFonts w:ascii="Footlight MT Light" w:hAnsi="Footlight MT Light"/>
        </w:rPr>
        <w:t>eservation deadline is August 13</w:t>
      </w:r>
      <w:bookmarkStart w:id="0" w:name="_GoBack"/>
      <w:bookmarkEnd w:id="0"/>
      <w:r w:rsidRPr="00823BF7">
        <w:rPr>
          <w:rFonts w:ascii="Footlight MT Light" w:hAnsi="Footlight MT Light"/>
        </w:rPr>
        <w:t>, 2017.  No refunds will be provided for cancellation after August 31, 2017, however substitutions can be made.</w:t>
      </w:r>
    </w:p>
    <w:sectPr w:rsidR="00823BF7" w:rsidRPr="00823BF7" w:rsidSect="00983A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9"/>
    <w:rsid w:val="00012A92"/>
    <w:rsid w:val="0017546C"/>
    <w:rsid w:val="001F1923"/>
    <w:rsid w:val="00407536"/>
    <w:rsid w:val="004543C5"/>
    <w:rsid w:val="00512486"/>
    <w:rsid w:val="006D51C9"/>
    <w:rsid w:val="006F0E75"/>
    <w:rsid w:val="00823BF7"/>
    <w:rsid w:val="00983AC3"/>
    <w:rsid w:val="009F2BD9"/>
    <w:rsid w:val="00B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7FB2"/>
  <w15:docId w15:val="{1E331C12-9FB5-4F35-BDC6-646DC2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alhoun@co.sanmateo.c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7EB0-EB91-4919-B2A6-0D61C53D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Ayson-Blea, Novelyn, M x6708</dc:creator>
  <cp:lastModifiedBy>Butz, Jennifer, x6709</cp:lastModifiedBy>
  <cp:revision>3</cp:revision>
  <cp:lastPrinted>2017-05-12T18:12:00Z</cp:lastPrinted>
  <dcterms:created xsi:type="dcterms:W3CDTF">2017-05-17T16:06:00Z</dcterms:created>
  <dcterms:modified xsi:type="dcterms:W3CDTF">2017-07-05T22:00:00Z</dcterms:modified>
</cp:coreProperties>
</file>