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DB1C6" w14:textId="77777777" w:rsidR="00F7663F" w:rsidRDefault="00F7663F" w:rsidP="00F7663F">
      <w:pPr>
        <w:spacing w:line="240" w:lineRule="auto"/>
        <w:rPr>
          <w:b/>
          <w:sz w:val="20"/>
          <w:szCs w:val="20"/>
          <w:u w:val="single"/>
        </w:rPr>
      </w:pPr>
    </w:p>
    <w:p w14:paraId="3179F191" w14:textId="77777777" w:rsidR="00F7663F" w:rsidRDefault="00F7663F" w:rsidP="00F7663F">
      <w:pPr>
        <w:spacing w:line="240" w:lineRule="auto"/>
        <w:rPr>
          <w:b/>
          <w:sz w:val="20"/>
          <w:szCs w:val="20"/>
          <w:u w:val="single"/>
        </w:rPr>
      </w:pPr>
    </w:p>
    <w:p w14:paraId="2E350C16" w14:textId="77777777" w:rsidR="00F7663F" w:rsidRDefault="00F7663F" w:rsidP="00F7663F">
      <w:pPr>
        <w:spacing w:line="240" w:lineRule="auto"/>
      </w:pPr>
    </w:p>
    <w:p w14:paraId="441D7B9D" w14:textId="77777777" w:rsidR="00F7663F" w:rsidRDefault="00F7663F" w:rsidP="00F7663F">
      <w:pPr>
        <w:spacing w:line="240" w:lineRule="auto"/>
      </w:pPr>
    </w:p>
    <w:p w14:paraId="3A1C04C9" w14:textId="77777777" w:rsidR="00F7663F" w:rsidRDefault="00F7663F" w:rsidP="00F7663F">
      <w:pPr>
        <w:spacing w:line="240" w:lineRule="auto"/>
      </w:pPr>
    </w:p>
    <w:p w14:paraId="5FF0692F" w14:textId="77777777" w:rsidR="00F7663F" w:rsidRDefault="00F7663F" w:rsidP="00F7663F">
      <w:pPr>
        <w:spacing w:line="240" w:lineRule="auto"/>
        <w:jc w:val="center"/>
        <w:rPr>
          <w:b/>
          <w:sz w:val="40"/>
          <w:szCs w:val="40"/>
        </w:rPr>
      </w:pPr>
      <w:r>
        <w:rPr>
          <w:b/>
          <w:sz w:val="40"/>
          <w:szCs w:val="40"/>
        </w:rPr>
        <w:t xml:space="preserve">PRESS RELEASE </w:t>
      </w:r>
    </w:p>
    <w:p w14:paraId="25002BEF" w14:textId="77777777" w:rsidR="00F7663F" w:rsidRDefault="00F7663F" w:rsidP="00F7663F">
      <w:pPr>
        <w:spacing w:line="240" w:lineRule="auto"/>
        <w:rPr>
          <w:b/>
          <w:sz w:val="28"/>
          <w:szCs w:val="28"/>
          <w:highlight w:val="yellow"/>
        </w:rPr>
      </w:pPr>
    </w:p>
    <w:p w14:paraId="72A3E1F5" w14:textId="48295825" w:rsidR="00F7663F" w:rsidRDefault="00F7663F" w:rsidP="00F7663F">
      <w:pPr>
        <w:spacing w:line="240" w:lineRule="auto"/>
        <w:jc w:val="center"/>
        <w:rPr>
          <w:b/>
          <w:sz w:val="28"/>
          <w:szCs w:val="28"/>
        </w:rPr>
      </w:pPr>
      <w:r w:rsidRPr="00F7663F">
        <w:rPr>
          <w:b/>
          <w:sz w:val="28"/>
          <w:szCs w:val="28"/>
        </w:rPr>
        <w:t xml:space="preserve">Napa County’s Kerrie Guerrero Honored with the 2025 Joseph Frontella Award for Distinguished Service in </w:t>
      </w:r>
      <w:r w:rsidR="00FB3250">
        <w:rPr>
          <w:b/>
          <w:sz w:val="28"/>
          <w:szCs w:val="28"/>
        </w:rPr>
        <w:t xml:space="preserve">Juvenile </w:t>
      </w:r>
      <w:r w:rsidRPr="00F7663F">
        <w:rPr>
          <w:b/>
          <w:sz w:val="28"/>
          <w:szCs w:val="28"/>
        </w:rPr>
        <w:t>Institutions</w:t>
      </w:r>
    </w:p>
    <w:p w14:paraId="23B938F8" w14:textId="77777777" w:rsidR="00F7663F" w:rsidRDefault="00F7663F" w:rsidP="00F7663F">
      <w:pPr>
        <w:spacing w:line="240" w:lineRule="auto"/>
      </w:pPr>
    </w:p>
    <w:p w14:paraId="2BF8BE83" w14:textId="75A544E1" w:rsidR="00F7663F" w:rsidRPr="00F7663F" w:rsidRDefault="00F7663F" w:rsidP="00F7663F">
      <w:pPr>
        <w:spacing w:line="240" w:lineRule="auto"/>
        <w:rPr>
          <w:sz w:val="20"/>
          <w:szCs w:val="20"/>
          <w:lang w:val="en-US"/>
        </w:rPr>
      </w:pPr>
      <w:r>
        <w:rPr>
          <w:b/>
          <w:sz w:val="20"/>
          <w:szCs w:val="20"/>
        </w:rPr>
        <w:t xml:space="preserve">Napa County, Calif. </w:t>
      </w:r>
      <w:r w:rsidRPr="00FB3250">
        <w:rPr>
          <w:b/>
          <w:sz w:val="20"/>
          <w:szCs w:val="20"/>
        </w:rPr>
        <w:t xml:space="preserve">– December </w:t>
      </w:r>
      <w:r w:rsidR="00FB3250" w:rsidRPr="00FB3250">
        <w:rPr>
          <w:b/>
          <w:sz w:val="20"/>
          <w:szCs w:val="20"/>
        </w:rPr>
        <w:t>4</w:t>
      </w:r>
      <w:r w:rsidRPr="00FB3250">
        <w:rPr>
          <w:b/>
          <w:sz w:val="20"/>
          <w:szCs w:val="20"/>
        </w:rPr>
        <w:t>, 2025 –</w:t>
      </w:r>
      <w:r>
        <w:rPr>
          <w:sz w:val="20"/>
          <w:szCs w:val="20"/>
        </w:rPr>
        <w:t xml:space="preserve"> </w:t>
      </w:r>
      <w:r w:rsidRPr="00F7663F">
        <w:rPr>
          <w:sz w:val="20"/>
          <w:szCs w:val="20"/>
          <w:lang w:val="en-US"/>
        </w:rPr>
        <w:t xml:space="preserve">Kerrie Guerrero, Program Services Manager for the Napa County Probation Department, has been honored at the 2025 Annual Chief Probation Officers of California (CPOC) </w:t>
      </w:r>
      <w:r w:rsidR="00FB3250">
        <w:rPr>
          <w:sz w:val="20"/>
          <w:szCs w:val="20"/>
          <w:lang w:val="en-US"/>
        </w:rPr>
        <w:t xml:space="preserve">Statewide </w:t>
      </w:r>
      <w:r w:rsidRPr="00F7663F">
        <w:rPr>
          <w:sz w:val="20"/>
          <w:szCs w:val="20"/>
          <w:lang w:val="en-US"/>
        </w:rPr>
        <w:t xml:space="preserve">Awards Ceremony with the </w:t>
      </w:r>
      <w:r w:rsidR="00FB3250">
        <w:rPr>
          <w:sz w:val="20"/>
          <w:szCs w:val="20"/>
          <w:lang w:val="en-US"/>
        </w:rPr>
        <w:t xml:space="preserve">prestigious </w:t>
      </w:r>
      <w:r w:rsidRPr="00FB3250">
        <w:rPr>
          <w:i/>
          <w:iCs/>
          <w:sz w:val="20"/>
          <w:szCs w:val="20"/>
          <w:lang w:val="en-US"/>
        </w:rPr>
        <w:t>Joseph Frontella Award for Distinguished Service in Institutions</w:t>
      </w:r>
      <w:r w:rsidRPr="00F7663F">
        <w:rPr>
          <w:sz w:val="20"/>
          <w:szCs w:val="20"/>
          <w:lang w:val="en-US"/>
        </w:rPr>
        <w:t xml:space="preserve">. Named in honor of </w:t>
      </w:r>
      <w:r w:rsidR="00FB3250">
        <w:rPr>
          <w:sz w:val="20"/>
          <w:szCs w:val="20"/>
          <w:lang w:val="en-US"/>
        </w:rPr>
        <w:t xml:space="preserve">retired </w:t>
      </w:r>
      <w:r w:rsidRPr="00F7663F">
        <w:rPr>
          <w:sz w:val="20"/>
          <w:szCs w:val="20"/>
          <w:lang w:val="en-US"/>
        </w:rPr>
        <w:t>Chief Probation Officer Joseph Frontella, the award recognizes exceptional leadership, compassion, and dedication in juvenile justice.</w:t>
      </w:r>
    </w:p>
    <w:p w14:paraId="00B17237" w14:textId="77777777" w:rsidR="00F7663F" w:rsidRPr="00F7663F" w:rsidRDefault="00F7663F" w:rsidP="00F7663F">
      <w:pPr>
        <w:spacing w:line="240" w:lineRule="auto"/>
        <w:rPr>
          <w:sz w:val="20"/>
          <w:szCs w:val="20"/>
          <w:lang w:val="en-US"/>
        </w:rPr>
      </w:pPr>
    </w:p>
    <w:p w14:paraId="32776B6B" w14:textId="1922C0B8" w:rsidR="00F7663F" w:rsidRPr="00F7663F" w:rsidRDefault="00F7663F" w:rsidP="00F7663F">
      <w:pPr>
        <w:spacing w:line="240" w:lineRule="auto"/>
        <w:rPr>
          <w:sz w:val="20"/>
          <w:szCs w:val="20"/>
          <w:lang w:val="en-US"/>
        </w:rPr>
      </w:pPr>
      <w:r w:rsidRPr="00F7663F">
        <w:rPr>
          <w:sz w:val="20"/>
          <w:szCs w:val="20"/>
          <w:lang w:val="en-US"/>
        </w:rPr>
        <w:t>“Kerrie’s leadership reflects the highest ideals of this award</w:t>
      </w:r>
      <w:r w:rsidR="00FB3250">
        <w:rPr>
          <w:sz w:val="20"/>
          <w:szCs w:val="20"/>
          <w:lang w:val="en-US"/>
        </w:rPr>
        <w:t xml:space="preserve"> - </w:t>
      </w:r>
      <w:r w:rsidRPr="00F7663F">
        <w:rPr>
          <w:sz w:val="20"/>
          <w:szCs w:val="20"/>
          <w:lang w:val="en-US"/>
        </w:rPr>
        <w:t>integrity, compassion, and a commitment to creating meaningful opportunities for youth,” said</w:t>
      </w:r>
      <w:r>
        <w:rPr>
          <w:sz w:val="20"/>
          <w:szCs w:val="20"/>
          <w:lang w:val="en-US"/>
        </w:rPr>
        <w:t xml:space="preserve"> Amanda Gibbs</w:t>
      </w:r>
      <w:r w:rsidRPr="00F7663F">
        <w:rPr>
          <w:sz w:val="20"/>
          <w:szCs w:val="20"/>
          <w:lang w:val="en-US"/>
        </w:rPr>
        <w:t xml:space="preserve">, Chief Probation Officer of Napa County. “Her work has transformed juvenile programming in Napa County and strengthened our entire </w:t>
      </w:r>
      <w:r w:rsidR="00FB3250">
        <w:rPr>
          <w:sz w:val="20"/>
          <w:szCs w:val="20"/>
          <w:lang w:val="en-US"/>
        </w:rPr>
        <w:t>community</w:t>
      </w:r>
      <w:r w:rsidRPr="00F7663F">
        <w:rPr>
          <w:sz w:val="20"/>
          <w:szCs w:val="20"/>
          <w:lang w:val="en-US"/>
        </w:rPr>
        <w:t>.”</w:t>
      </w:r>
    </w:p>
    <w:p w14:paraId="2A60ADA2" w14:textId="77777777" w:rsidR="00F7663F" w:rsidRPr="00F7663F" w:rsidRDefault="00F7663F" w:rsidP="00F7663F">
      <w:pPr>
        <w:spacing w:line="240" w:lineRule="auto"/>
        <w:rPr>
          <w:sz w:val="20"/>
          <w:szCs w:val="20"/>
          <w:lang w:val="en-US"/>
        </w:rPr>
      </w:pPr>
    </w:p>
    <w:p w14:paraId="59F1E2F3" w14:textId="3FCCB0C2" w:rsidR="00F7663F" w:rsidRPr="00F7663F" w:rsidRDefault="00F7663F" w:rsidP="00F7663F">
      <w:pPr>
        <w:spacing w:line="240" w:lineRule="auto"/>
        <w:rPr>
          <w:sz w:val="20"/>
          <w:szCs w:val="20"/>
          <w:lang w:val="en-US"/>
        </w:rPr>
      </w:pPr>
      <w:r w:rsidRPr="00F7663F">
        <w:rPr>
          <w:sz w:val="20"/>
          <w:szCs w:val="20"/>
          <w:lang w:val="en-US"/>
        </w:rPr>
        <w:t>In response to the reforms of Senate Bill 823, Kerrie played a central role in developing Skyline Academy, Napa County’s local, rehabilitative alternative to secure state facilities. Drawing on her unique career path</w:t>
      </w:r>
      <w:r w:rsidR="00FB3250">
        <w:rPr>
          <w:sz w:val="20"/>
          <w:szCs w:val="20"/>
          <w:lang w:val="en-US"/>
        </w:rPr>
        <w:t xml:space="preserve">, </w:t>
      </w:r>
      <w:r w:rsidRPr="00F7663F">
        <w:rPr>
          <w:sz w:val="20"/>
          <w:szCs w:val="20"/>
          <w:lang w:val="en-US"/>
        </w:rPr>
        <w:t xml:space="preserve">from </w:t>
      </w:r>
      <w:r w:rsidR="00FB3250">
        <w:rPr>
          <w:sz w:val="20"/>
          <w:szCs w:val="20"/>
          <w:lang w:val="en-US"/>
        </w:rPr>
        <w:t xml:space="preserve">a </w:t>
      </w:r>
      <w:r w:rsidRPr="00F7663F">
        <w:rPr>
          <w:sz w:val="20"/>
          <w:szCs w:val="20"/>
          <w:lang w:val="en-US"/>
        </w:rPr>
        <w:t>Juvenile Hall Counselor to Senior Probation Officer</w:t>
      </w:r>
      <w:r w:rsidR="00FB3250">
        <w:rPr>
          <w:sz w:val="20"/>
          <w:szCs w:val="20"/>
          <w:lang w:val="en-US"/>
        </w:rPr>
        <w:t xml:space="preserve">, </w:t>
      </w:r>
      <w:r w:rsidRPr="00F7663F">
        <w:rPr>
          <w:sz w:val="20"/>
          <w:szCs w:val="20"/>
          <w:lang w:val="en-US"/>
        </w:rPr>
        <w:t xml:space="preserve">she helped design Skyline Academy from the ground up, blending institutional structure with reentry-focused </w:t>
      </w:r>
      <w:proofErr w:type="gramStart"/>
      <w:r w:rsidRPr="00F7663F">
        <w:rPr>
          <w:sz w:val="20"/>
          <w:szCs w:val="20"/>
          <w:lang w:val="en-US"/>
        </w:rPr>
        <w:t>supports</w:t>
      </w:r>
      <w:proofErr w:type="gramEnd"/>
      <w:r w:rsidRPr="00F7663F">
        <w:rPr>
          <w:sz w:val="20"/>
          <w:szCs w:val="20"/>
          <w:lang w:val="en-US"/>
        </w:rPr>
        <w:t xml:space="preserve"> to keep youth connected to their families and community.</w:t>
      </w:r>
    </w:p>
    <w:p w14:paraId="2F9C6439" w14:textId="77777777" w:rsidR="00F7663F" w:rsidRPr="00F7663F" w:rsidRDefault="00F7663F" w:rsidP="00F7663F">
      <w:pPr>
        <w:spacing w:line="240" w:lineRule="auto"/>
        <w:rPr>
          <w:sz w:val="20"/>
          <w:szCs w:val="20"/>
          <w:lang w:val="en-US"/>
        </w:rPr>
      </w:pPr>
    </w:p>
    <w:p w14:paraId="1DBDBC12" w14:textId="3CF5ECCF" w:rsidR="00F7663F" w:rsidRPr="00F7663F" w:rsidRDefault="00F7663F" w:rsidP="00F7663F">
      <w:pPr>
        <w:spacing w:line="240" w:lineRule="auto"/>
        <w:rPr>
          <w:sz w:val="20"/>
          <w:szCs w:val="20"/>
          <w:lang w:val="en-US"/>
        </w:rPr>
      </w:pPr>
      <w:r w:rsidRPr="00F7663F">
        <w:rPr>
          <w:sz w:val="20"/>
          <w:szCs w:val="20"/>
          <w:lang w:val="en-US"/>
        </w:rPr>
        <w:t xml:space="preserve">Under her guidance, Skyline Academy integrates vocational education, cognitive-behavioral programming, family therapy, life-skills training, and pro-social activities in a therapeutic, youth-centered environment. Kerrie built strong partnerships across </w:t>
      </w:r>
      <w:r w:rsidR="00FE71C1">
        <w:rPr>
          <w:sz w:val="20"/>
          <w:szCs w:val="20"/>
          <w:lang w:val="en-US"/>
        </w:rPr>
        <w:t>p</w:t>
      </w:r>
      <w:r w:rsidRPr="00F7663F">
        <w:rPr>
          <w:sz w:val="20"/>
          <w:szCs w:val="20"/>
          <w:lang w:val="en-US"/>
        </w:rPr>
        <w:t xml:space="preserve">robation, </w:t>
      </w:r>
      <w:r w:rsidR="00FE71C1">
        <w:rPr>
          <w:sz w:val="20"/>
          <w:szCs w:val="20"/>
          <w:lang w:val="en-US"/>
        </w:rPr>
        <w:t>b</w:t>
      </w:r>
      <w:r w:rsidRPr="00F7663F">
        <w:rPr>
          <w:sz w:val="20"/>
          <w:szCs w:val="20"/>
          <w:lang w:val="en-US"/>
        </w:rPr>
        <w:t xml:space="preserve">ehavioral </w:t>
      </w:r>
      <w:r w:rsidR="00FE71C1">
        <w:rPr>
          <w:sz w:val="20"/>
          <w:szCs w:val="20"/>
          <w:lang w:val="en-US"/>
        </w:rPr>
        <w:t>h</w:t>
      </w:r>
      <w:r w:rsidRPr="00F7663F">
        <w:rPr>
          <w:sz w:val="20"/>
          <w:szCs w:val="20"/>
          <w:lang w:val="en-US"/>
        </w:rPr>
        <w:t xml:space="preserve">ealth, </w:t>
      </w:r>
      <w:r w:rsidR="00FE71C1">
        <w:rPr>
          <w:sz w:val="20"/>
          <w:szCs w:val="20"/>
          <w:lang w:val="en-US"/>
        </w:rPr>
        <w:t>e</w:t>
      </w:r>
      <w:r w:rsidRPr="00F7663F">
        <w:rPr>
          <w:sz w:val="20"/>
          <w:szCs w:val="20"/>
          <w:lang w:val="en-US"/>
        </w:rPr>
        <w:t>ducation, and community organizations to ensure the program offers comprehensive wraparound care. Her leadership helped establish a rehabilitative setting that emphasizes dignity, growth, and individual potential</w:t>
      </w:r>
      <w:r w:rsidR="00FB3250">
        <w:rPr>
          <w:sz w:val="20"/>
          <w:szCs w:val="20"/>
          <w:lang w:val="en-US"/>
        </w:rPr>
        <w:t xml:space="preserve"> all enhancing the safety of youth and the community</w:t>
      </w:r>
      <w:r w:rsidRPr="00F7663F">
        <w:rPr>
          <w:sz w:val="20"/>
          <w:szCs w:val="20"/>
          <w:lang w:val="en-US"/>
        </w:rPr>
        <w:t>.</w:t>
      </w:r>
    </w:p>
    <w:p w14:paraId="12E4BE75" w14:textId="77777777" w:rsidR="00F7663F" w:rsidRPr="00F7663F" w:rsidRDefault="00F7663F" w:rsidP="00F7663F">
      <w:pPr>
        <w:spacing w:line="240" w:lineRule="auto"/>
        <w:rPr>
          <w:sz w:val="20"/>
          <w:szCs w:val="20"/>
          <w:lang w:val="en-US"/>
        </w:rPr>
      </w:pPr>
    </w:p>
    <w:p w14:paraId="6C6B3FA8" w14:textId="77777777" w:rsidR="00F7663F" w:rsidRPr="00F7663F" w:rsidRDefault="00F7663F" w:rsidP="00F7663F">
      <w:pPr>
        <w:spacing w:line="240" w:lineRule="auto"/>
        <w:rPr>
          <w:sz w:val="20"/>
          <w:szCs w:val="20"/>
          <w:lang w:val="en-US"/>
        </w:rPr>
      </w:pPr>
      <w:r w:rsidRPr="00F7663F">
        <w:rPr>
          <w:sz w:val="20"/>
          <w:szCs w:val="20"/>
          <w:lang w:val="en-US"/>
        </w:rPr>
        <w:t>Kerrie is also recognized for her impact on staff development and culture. She championed restorative and trauma-informed practices, expanded training opportunities, and empowered staff through collaborative communication and inclusive leadership. Her ability to guide change with transparency and compassion has strengthened morale, improved practice, and helped ensure the success of the program.</w:t>
      </w:r>
    </w:p>
    <w:p w14:paraId="6975EFDD" w14:textId="77777777" w:rsidR="00F7663F" w:rsidRPr="00F7663F" w:rsidRDefault="00F7663F" w:rsidP="00F7663F">
      <w:pPr>
        <w:spacing w:line="240" w:lineRule="auto"/>
        <w:rPr>
          <w:sz w:val="20"/>
          <w:szCs w:val="20"/>
          <w:lang w:val="en-US"/>
        </w:rPr>
      </w:pPr>
    </w:p>
    <w:p w14:paraId="6C7FD769" w14:textId="258B4748" w:rsidR="00F7663F" w:rsidRPr="00F7663F" w:rsidRDefault="00F7663F" w:rsidP="00F7663F">
      <w:pPr>
        <w:spacing w:line="240" w:lineRule="auto"/>
        <w:rPr>
          <w:sz w:val="20"/>
          <w:szCs w:val="20"/>
          <w:lang w:val="en-US"/>
        </w:rPr>
      </w:pPr>
      <w:r w:rsidRPr="00F7663F">
        <w:rPr>
          <w:sz w:val="20"/>
          <w:szCs w:val="20"/>
          <w:lang w:val="en-US"/>
        </w:rPr>
        <w:t>“Kerrie’s vision and steady leadership embody the spirit of Joseph Frontella</w:t>
      </w:r>
      <w:r w:rsidR="00E33949">
        <w:rPr>
          <w:sz w:val="20"/>
          <w:szCs w:val="20"/>
          <w:lang w:val="en-US"/>
        </w:rPr>
        <w:t xml:space="preserve"> and the great work our probation professionals from across California do with youth in the justice system</w:t>
      </w:r>
      <w:r w:rsidRPr="00F7663F">
        <w:rPr>
          <w:sz w:val="20"/>
          <w:szCs w:val="20"/>
          <w:lang w:val="en-US"/>
        </w:rPr>
        <w:t xml:space="preserve">,” said </w:t>
      </w:r>
      <w:r w:rsidR="00E33949">
        <w:rPr>
          <w:sz w:val="20"/>
          <w:szCs w:val="20"/>
          <w:lang w:val="en-US"/>
        </w:rPr>
        <w:t>Chief Steve Jackson</w:t>
      </w:r>
      <w:r w:rsidRPr="00F7663F">
        <w:rPr>
          <w:sz w:val="20"/>
          <w:szCs w:val="20"/>
          <w:lang w:val="en-US"/>
        </w:rPr>
        <w:t>, CPOC</w:t>
      </w:r>
      <w:r w:rsidR="00E33949">
        <w:rPr>
          <w:sz w:val="20"/>
          <w:szCs w:val="20"/>
          <w:lang w:val="en-US"/>
        </w:rPr>
        <w:t xml:space="preserve"> President</w:t>
      </w:r>
      <w:r w:rsidRPr="00F7663F">
        <w:rPr>
          <w:sz w:val="20"/>
          <w:szCs w:val="20"/>
          <w:lang w:val="en-US"/>
        </w:rPr>
        <w:t>. “Skyline Academy stands as a testament to her belief in rehabilitation</w:t>
      </w:r>
      <w:r w:rsidR="00E33949">
        <w:rPr>
          <w:sz w:val="20"/>
          <w:szCs w:val="20"/>
          <w:lang w:val="en-US"/>
        </w:rPr>
        <w:t xml:space="preserve"> </w:t>
      </w:r>
      <w:r w:rsidRPr="00F7663F">
        <w:rPr>
          <w:sz w:val="20"/>
          <w:szCs w:val="20"/>
          <w:lang w:val="en-US"/>
        </w:rPr>
        <w:t xml:space="preserve">and </w:t>
      </w:r>
      <w:r w:rsidR="00E33949">
        <w:rPr>
          <w:sz w:val="20"/>
          <w:szCs w:val="20"/>
          <w:lang w:val="en-US"/>
        </w:rPr>
        <w:t xml:space="preserve">creating safer communities through </w:t>
      </w:r>
      <w:r w:rsidRPr="00F7663F">
        <w:rPr>
          <w:sz w:val="20"/>
          <w:szCs w:val="20"/>
          <w:lang w:val="en-US"/>
        </w:rPr>
        <w:t>the power of opportunity.”</w:t>
      </w:r>
    </w:p>
    <w:p w14:paraId="7F77C715" w14:textId="77777777" w:rsidR="00F7663F" w:rsidRPr="00F7663F" w:rsidRDefault="00F7663F" w:rsidP="00F7663F">
      <w:pPr>
        <w:spacing w:line="240" w:lineRule="auto"/>
        <w:rPr>
          <w:sz w:val="20"/>
          <w:szCs w:val="20"/>
          <w:lang w:val="en-US"/>
        </w:rPr>
      </w:pPr>
    </w:p>
    <w:p w14:paraId="5FD5FD5F" w14:textId="77777777" w:rsidR="00F7663F" w:rsidRDefault="00F7663F" w:rsidP="00F7663F">
      <w:pPr>
        <w:spacing w:line="240" w:lineRule="auto"/>
        <w:rPr>
          <w:sz w:val="20"/>
          <w:szCs w:val="20"/>
          <w:lang w:val="en-US"/>
        </w:rPr>
      </w:pPr>
      <w:r w:rsidRPr="00F7663F">
        <w:rPr>
          <w:sz w:val="20"/>
          <w:szCs w:val="20"/>
          <w:lang w:val="en-US"/>
        </w:rPr>
        <w:t>CPOC proudly recognizes Kerrie Guerrero for her exceptional service and her lasting contributions to youth, families, and the field of juvenile justice.</w:t>
      </w:r>
    </w:p>
    <w:p w14:paraId="7C1AF6A6" w14:textId="77777777" w:rsidR="00F7663F" w:rsidRDefault="00F7663F" w:rsidP="00F7663F">
      <w:pPr>
        <w:spacing w:line="240" w:lineRule="auto"/>
        <w:rPr>
          <w:sz w:val="20"/>
          <w:szCs w:val="20"/>
          <w:lang w:val="en-US"/>
        </w:rPr>
      </w:pPr>
    </w:p>
    <w:p w14:paraId="4AC5892D" w14:textId="2F66215F" w:rsidR="00F7663F" w:rsidRPr="00FE691C" w:rsidRDefault="00F7663F" w:rsidP="00F7663F">
      <w:pPr>
        <w:spacing w:line="240" w:lineRule="auto"/>
        <w:rPr>
          <w:sz w:val="20"/>
          <w:szCs w:val="20"/>
        </w:rPr>
      </w:pPr>
      <w:r w:rsidRPr="004359DC">
        <w:rPr>
          <w:sz w:val="20"/>
          <w:szCs w:val="20"/>
        </w:rPr>
        <w:t>The Chief Probation Officers of California (CPOC) is an association of all 58 counties with a shared identity as law enforcement leaders. CPOC is committed to a research-based approach to public safety that promotes positive behavior change. Their leadership guides policy and practice in prevention, community-based corrections, secure detention for youth, and direct human services. CPOC aims to prevent crime and delinquency, reduce recidivism, restore victims, and promote healthy families and communities.</w:t>
      </w:r>
    </w:p>
    <w:p w14:paraId="172C4E34" w14:textId="77777777" w:rsidR="00F7663F" w:rsidRDefault="00F7663F" w:rsidP="00F7663F">
      <w:pPr>
        <w:spacing w:line="240" w:lineRule="auto"/>
        <w:rPr>
          <w:sz w:val="20"/>
          <w:szCs w:val="20"/>
        </w:rPr>
      </w:pPr>
    </w:p>
    <w:p w14:paraId="1EA094B3" w14:textId="77777777" w:rsidR="00F7663F" w:rsidRDefault="00F7663F" w:rsidP="00F7663F">
      <w:pPr>
        <w:spacing w:line="240" w:lineRule="auto"/>
        <w:rPr>
          <w:b/>
          <w:sz w:val="20"/>
          <w:szCs w:val="20"/>
        </w:rPr>
      </w:pPr>
      <w:r>
        <w:rPr>
          <w:b/>
          <w:sz w:val="20"/>
          <w:szCs w:val="20"/>
        </w:rPr>
        <w:t xml:space="preserve">For more information about CPOC, please go to </w:t>
      </w:r>
      <w:hyperlink r:id="rId7">
        <w:r>
          <w:rPr>
            <w:b/>
            <w:color w:val="0563C1"/>
            <w:sz w:val="20"/>
            <w:szCs w:val="20"/>
            <w:u w:val="single"/>
          </w:rPr>
          <w:t>www.cpoc.org</w:t>
        </w:r>
      </w:hyperlink>
      <w:r>
        <w:rPr>
          <w:b/>
          <w:sz w:val="20"/>
          <w:szCs w:val="20"/>
        </w:rPr>
        <w:t xml:space="preserve">. </w:t>
      </w:r>
    </w:p>
    <w:p w14:paraId="5DB7B183" w14:textId="77777777" w:rsidR="00F7663F" w:rsidRDefault="00F7663F" w:rsidP="00F7663F">
      <w:pPr>
        <w:spacing w:line="240" w:lineRule="auto"/>
        <w:rPr>
          <w:b/>
          <w:sz w:val="20"/>
          <w:szCs w:val="20"/>
        </w:rPr>
      </w:pPr>
    </w:p>
    <w:p w14:paraId="6DC9E4FB" w14:textId="117557D8" w:rsidR="00F7663F" w:rsidRPr="00FB3250" w:rsidRDefault="00F7663F" w:rsidP="00F7663F">
      <w:pPr>
        <w:spacing w:line="240" w:lineRule="auto"/>
        <w:rPr>
          <w:b/>
          <w:sz w:val="20"/>
          <w:szCs w:val="20"/>
          <w:lang w:val="es-ES"/>
        </w:rPr>
      </w:pPr>
      <w:r w:rsidRPr="00FB3250">
        <w:rPr>
          <w:b/>
          <w:sz w:val="20"/>
          <w:szCs w:val="20"/>
          <w:lang w:val="es-ES"/>
        </w:rPr>
        <w:t xml:space="preserve">Media </w:t>
      </w:r>
      <w:proofErr w:type="spellStart"/>
      <w:r w:rsidRPr="00FB3250">
        <w:rPr>
          <w:b/>
          <w:sz w:val="20"/>
          <w:szCs w:val="20"/>
          <w:lang w:val="es-ES"/>
        </w:rPr>
        <w:t>Contact</w:t>
      </w:r>
      <w:proofErr w:type="spellEnd"/>
      <w:r w:rsidRPr="00FB3250">
        <w:rPr>
          <w:b/>
          <w:sz w:val="20"/>
          <w:szCs w:val="20"/>
          <w:lang w:val="es-ES"/>
        </w:rPr>
        <w:t xml:space="preserve">: Laura Dixon </w:t>
      </w:r>
      <w:hyperlink r:id="rId8">
        <w:r w:rsidRPr="00FB3250">
          <w:rPr>
            <w:b/>
            <w:color w:val="0563C1"/>
            <w:sz w:val="20"/>
            <w:szCs w:val="20"/>
            <w:u w:val="single"/>
            <w:lang w:val="es-ES"/>
          </w:rPr>
          <w:t>laura@cpoc.org</w:t>
        </w:r>
      </w:hyperlink>
      <w:r w:rsidRPr="00FB3250">
        <w:rPr>
          <w:b/>
          <w:sz w:val="20"/>
          <w:szCs w:val="20"/>
          <w:lang w:val="es-ES"/>
        </w:rPr>
        <w:t xml:space="preserve"> 510-384-3020</w:t>
      </w:r>
    </w:p>
    <w:p w14:paraId="75627115" w14:textId="77777777" w:rsidR="00F7663F" w:rsidRPr="00FB3250" w:rsidRDefault="00F7663F" w:rsidP="00F7663F">
      <w:pPr>
        <w:spacing w:line="240" w:lineRule="auto"/>
        <w:jc w:val="center"/>
        <w:rPr>
          <w:sz w:val="20"/>
          <w:szCs w:val="20"/>
          <w:lang w:val="es-ES"/>
        </w:rPr>
      </w:pPr>
    </w:p>
    <w:p w14:paraId="10F1B3C8" w14:textId="64410360" w:rsidR="00106248" w:rsidRDefault="00F7663F" w:rsidP="00A255FB">
      <w:pPr>
        <w:spacing w:line="240" w:lineRule="auto"/>
        <w:jc w:val="center"/>
      </w:pPr>
      <w:r>
        <w:rPr>
          <w:sz w:val="20"/>
          <w:szCs w:val="20"/>
        </w:rPr>
        <w:t xml:space="preserve"># # # </w:t>
      </w:r>
    </w:p>
    <w:sectPr w:rsidR="00106248" w:rsidSect="00FB3250">
      <w:headerReference w:type="default" r:id="rId9"/>
      <w:pgSz w:w="12240" w:h="15840"/>
      <w:pgMar w:top="576" w:right="1440" w:bottom="432"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F4252" w14:textId="77777777" w:rsidR="00673F2C" w:rsidRDefault="00673F2C" w:rsidP="00F7663F">
      <w:pPr>
        <w:spacing w:line="240" w:lineRule="auto"/>
      </w:pPr>
      <w:r>
        <w:separator/>
      </w:r>
    </w:p>
  </w:endnote>
  <w:endnote w:type="continuationSeparator" w:id="0">
    <w:p w14:paraId="27001AB8" w14:textId="77777777" w:rsidR="00673F2C" w:rsidRDefault="00673F2C" w:rsidP="00F766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D0E94" w14:textId="77777777" w:rsidR="00673F2C" w:rsidRDefault="00673F2C" w:rsidP="00F7663F">
      <w:pPr>
        <w:spacing w:line="240" w:lineRule="auto"/>
      </w:pPr>
      <w:r>
        <w:separator/>
      </w:r>
    </w:p>
  </w:footnote>
  <w:footnote w:type="continuationSeparator" w:id="0">
    <w:p w14:paraId="2E8CACC7" w14:textId="77777777" w:rsidR="00673F2C" w:rsidRDefault="00673F2C" w:rsidP="00F766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1225" w14:textId="77777777" w:rsidR="00F7663F" w:rsidRDefault="00F7663F">
    <w:r>
      <w:rPr>
        <w:noProof/>
      </w:rPr>
      <w:drawing>
        <wp:anchor distT="0" distB="0" distL="114300" distR="114300" simplePos="0" relativeHeight="251659264" behindDoc="0" locked="0" layoutInCell="1" hidden="0" allowOverlap="1" wp14:anchorId="4DB3A492" wp14:editId="7FBD56F7">
          <wp:simplePos x="0" y="0"/>
          <wp:positionH relativeFrom="column">
            <wp:posOffset>-353059</wp:posOffset>
          </wp:positionH>
          <wp:positionV relativeFrom="paragraph">
            <wp:posOffset>0</wp:posOffset>
          </wp:positionV>
          <wp:extent cx="6410960" cy="967105"/>
          <wp:effectExtent l="0" t="0" r="0" b="0"/>
          <wp:wrapNone/>
          <wp:docPr id="95594017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653" t="3190" r="906"/>
                  <a:stretch>
                    <a:fillRect/>
                  </a:stretch>
                </pic:blipFill>
                <pic:spPr>
                  <a:xfrm>
                    <a:off x="0" y="0"/>
                    <a:ext cx="6410960" cy="96710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63F"/>
    <w:rsid w:val="00106248"/>
    <w:rsid w:val="00174ACE"/>
    <w:rsid w:val="00197B4C"/>
    <w:rsid w:val="001C2179"/>
    <w:rsid w:val="00366250"/>
    <w:rsid w:val="00673F2C"/>
    <w:rsid w:val="00A255FB"/>
    <w:rsid w:val="00A30EE6"/>
    <w:rsid w:val="00C71083"/>
    <w:rsid w:val="00E33949"/>
    <w:rsid w:val="00E37D9B"/>
    <w:rsid w:val="00F128C4"/>
    <w:rsid w:val="00F7663F"/>
    <w:rsid w:val="00FB3250"/>
    <w:rsid w:val="00FE7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DCCE3"/>
  <w15:chartTrackingRefBased/>
  <w15:docId w15:val="{1E8127FB-B489-0E45-B7B7-F75C0521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63F"/>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F766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66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66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66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66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66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6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6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6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6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66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6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6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6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6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6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6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63F"/>
    <w:rPr>
      <w:rFonts w:eastAsiaTheme="majorEastAsia" w:cstheme="majorBidi"/>
      <w:color w:val="272727" w:themeColor="text1" w:themeTint="D8"/>
    </w:rPr>
  </w:style>
  <w:style w:type="paragraph" w:styleId="Title">
    <w:name w:val="Title"/>
    <w:basedOn w:val="Normal"/>
    <w:next w:val="Normal"/>
    <w:link w:val="TitleChar"/>
    <w:uiPriority w:val="10"/>
    <w:qFormat/>
    <w:rsid w:val="00F76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6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6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6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63F"/>
    <w:pPr>
      <w:spacing w:before="160"/>
      <w:jc w:val="center"/>
    </w:pPr>
    <w:rPr>
      <w:i/>
      <w:iCs/>
      <w:color w:val="404040" w:themeColor="text1" w:themeTint="BF"/>
    </w:rPr>
  </w:style>
  <w:style w:type="character" w:customStyle="1" w:styleId="QuoteChar">
    <w:name w:val="Quote Char"/>
    <w:basedOn w:val="DefaultParagraphFont"/>
    <w:link w:val="Quote"/>
    <w:uiPriority w:val="29"/>
    <w:rsid w:val="00F7663F"/>
    <w:rPr>
      <w:i/>
      <w:iCs/>
      <w:color w:val="404040" w:themeColor="text1" w:themeTint="BF"/>
    </w:rPr>
  </w:style>
  <w:style w:type="paragraph" w:styleId="ListParagraph">
    <w:name w:val="List Paragraph"/>
    <w:basedOn w:val="Normal"/>
    <w:uiPriority w:val="34"/>
    <w:qFormat/>
    <w:rsid w:val="00F7663F"/>
    <w:pPr>
      <w:ind w:left="720"/>
      <w:contextualSpacing/>
    </w:pPr>
  </w:style>
  <w:style w:type="character" w:styleId="IntenseEmphasis">
    <w:name w:val="Intense Emphasis"/>
    <w:basedOn w:val="DefaultParagraphFont"/>
    <w:uiPriority w:val="21"/>
    <w:qFormat/>
    <w:rsid w:val="00F7663F"/>
    <w:rPr>
      <w:i/>
      <w:iCs/>
      <w:color w:val="0F4761" w:themeColor="accent1" w:themeShade="BF"/>
    </w:rPr>
  </w:style>
  <w:style w:type="paragraph" w:styleId="IntenseQuote">
    <w:name w:val="Intense Quote"/>
    <w:basedOn w:val="Normal"/>
    <w:next w:val="Normal"/>
    <w:link w:val="IntenseQuoteChar"/>
    <w:uiPriority w:val="30"/>
    <w:qFormat/>
    <w:rsid w:val="00F766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663F"/>
    <w:rPr>
      <w:i/>
      <w:iCs/>
      <w:color w:val="0F4761" w:themeColor="accent1" w:themeShade="BF"/>
    </w:rPr>
  </w:style>
  <w:style w:type="character" w:styleId="IntenseReference">
    <w:name w:val="Intense Reference"/>
    <w:basedOn w:val="DefaultParagraphFont"/>
    <w:uiPriority w:val="32"/>
    <w:qFormat/>
    <w:rsid w:val="00F7663F"/>
    <w:rPr>
      <w:b/>
      <w:bCs/>
      <w:smallCaps/>
      <w:color w:val="0F4761" w:themeColor="accent1" w:themeShade="BF"/>
      <w:spacing w:val="5"/>
    </w:rPr>
  </w:style>
  <w:style w:type="paragraph" w:styleId="Header">
    <w:name w:val="header"/>
    <w:basedOn w:val="Normal"/>
    <w:link w:val="HeaderChar"/>
    <w:uiPriority w:val="99"/>
    <w:unhideWhenUsed/>
    <w:rsid w:val="00F7663F"/>
    <w:pPr>
      <w:tabs>
        <w:tab w:val="center" w:pos="4680"/>
        <w:tab w:val="right" w:pos="9360"/>
      </w:tabs>
      <w:spacing w:line="240" w:lineRule="auto"/>
    </w:pPr>
  </w:style>
  <w:style w:type="character" w:customStyle="1" w:styleId="HeaderChar">
    <w:name w:val="Header Char"/>
    <w:basedOn w:val="DefaultParagraphFont"/>
    <w:link w:val="Header"/>
    <w:uiPriority w:val="99"/>
    <w:rsid w:val="00F7663F"/>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F7663F"/>
    <w:pPr>
      <w:tabs>
        <w:tab w:val="center" w:pos="4680"/>
        <w:tab w:val="right" w:pos="9360"/>
      </w:tabs>
      <w:spacing w:line="240" w:lineRule="auto"/>
    </w:pPr>
  </w:style>
  <w:style w:type="character" w:customStyle="1" w:styleId="FooterChar">
    <w:name w:val="Footer Char"/>
    <w:basedOn w:val="DefaultParagraphFont"/>
    <w:link w:val="Footer"/>
    <w:uiPriority w:val="99"/>
    <w:rsid w:val="00F7663F"/>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cpoc.org" TargetMode="External"/><Relationship Id="rId3" Type="http://schemas.openxmlformats.org/officeDocument/2006/relationships/settings" Target="settings.xml"/><Relationship Id="rId7" Type="http://schemas.openxmlformats.org/officeDocument/2006/relationships/hyperlink" Target="http://www.cpoc.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788CF-98B1-4CFB-9278-C856BBF79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515</Words>
  <Characters>3069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Downey</dc:creator>
  <cp:keywords/>
  <dc:description/>
  <cp:lastModifiedBy>Laura Dixon</cp:lastModifiedBy>
  <cp:revision>3</cp:revision>
  <dcterms:created xsi:type="dcterms:W3CDTF">2025-12-03T21:09:00Z</dcterms:created>
  <dcterms:modified xsi:type="dcterms:W3CDTF">2025-12-03T21:10:00Z</dcterms:modified>
</cp:coreProperties>
</file>